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4D" w:rsidRPr="0001299E" w:rsidRDefault="00E2079F" w:rsidP="00E2079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299E">
        <w:rPr>
          <w:rFonts w:ascii="Times New Roman" w:hAnsi="Times New Roman" w:cs="Times New Roman"/>
          <w:sz w:val="20"/>
          <w:szCs w:val="20"/>
        </w:rPr>
        <w:t>Приложение</w:t>
      </w:r>
      <w:r w:rsidR="005C08F1" w:rsidRPr="0001299E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783816" w:rsidRDefault="00783816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Лот№1</w:t>
      </w:r>
    </w:p>
    <w:p w:rsidR="00783816" w:rsidRDefault="00783816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816">
        <w:rPr>
          <w:rFonts w:ascii="Times New Roman" w:hAnsi="Times New Roman" w:cs="Times New Roman"/>
          <w:sz w:val="20"/>
          <w:szCs w:val="20"/>
        </w:rPr>
        <w:t>Видео ларингоскоп для взрослых</w:t>
      </w:r>
    </w:p>
    <w:tbl>
      <w:tblPr>
        <w:tblW w:w="15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567"/>
        <w:gridCol w:w="1531"/>
        <w:gridCol w:w="8080"/>
        <w:gridCol w:w="1275"/>
        <w:gridCol w:w="10"/>
      </w:tblGrid>
      <w:tr w:rsidR="00783816" w:rsidRPr="00783816" w:rsidTr="00DD392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 w:rsidR="00783816" w:rsidRPr="00783816" w:rsidTr="00DD392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медицинской техники</w:t>
            </w:r>
          </w:p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соответствии с государственным</w:t>
            </w:r>
          </w:p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реестром медицинских изделий с указанием модели, наименования производителя, страны)</w:t>
            </w:r>
          </w:p>
        </w:tc>
        <w:tc>
          <w:tcPr>
            <w:tcW w:w="1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16" w:rsidRPr="00783816" w:rsidRDefault="00783816" w:rsidP="0078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kk-KZ"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Видео ларингоскоп в вариантах исполнения </w:t>
            </w:r>
            <w:r w:rsidRPr="0078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для взрослых.</w:t>
            </w:r>
          </w:p>
        </w:tc>
      </w:tr>
      <w:tr w:rsidR="00783816" w:rsidRPr="00783816" w:rsidTr="003119B8">
        <w:trPr>
          <w:gridAfter w:val="1"/>
          <w:wAfter w:w="10" w:type="dxa"/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№</w:t>
            </w:r>
          </w:p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Наименование комплектующего к медицинской технике (в</w:t>
            </w: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соответствии с</w:t>
            </w: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государственным</w:t>
            </w: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реестром медицинских</w:t>
            </w: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изделий)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Модель/марка,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Требуемое</w:t>
            </w:r>
            <w:r w:rsidRPr="0078381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количество (с указанием единицы измерения)</w:t>
            </w:r>
          </w:p>
        </w:tc>
      </w:tr>
      <w:tr w:rsidR="00783816" w:rsidRPr="00783816" w:rsidTr="00DD392C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комплектующие</w:t>
            </w:r>
          </w:p>
        </w:tc>
      </w:tr>
      <w:tr w:rsidR="00783816" w:rsidRPr="00783816" w:rsidTr="003119B8">
        <w:trPr>
          <w:gridAfter w:val="1"/>
          <w:wAfter w:w="10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Видеоларингоскоп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вариантах исполнения с принадлежностями </w:t>
            </w:r>
          </w:p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Инновационный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видеоларингоскоп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предназначен для проведения интубации и сложной интубации, а также для визуализации дыхательных путей и помощи при введении устройств для осмотра дыхательных путей. Может применяться как для прямой, так и непрямой ларингоскопии. Возможность применения как в педиатрии, так и у взрослых пациентов. Визуализация: вертикально расположенный дисплей улучшает визуализацию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эндотрахеальной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трубки для предотвращения случайного повреждения гортани. Компактный, герметичный и готовый к использованию в любой момент. Информативность: встроенная камера с увеличенным углом обзора для отображения всех анатомических особенностей гортани. Уникальный минутный счетчик остаточного времени работы батареи. Тонкий профиль клинка улучшает доступ к гортани и предотвращает случайное повреждение зубной эмали. LCD дисплей диагональю не менее 2,5 дюйма цветной. Батарея: Время работы от литиевой батареи (3.6V) 250 мин. Отображение на экране оставшегося времени работы от батареи. Портативность: компактный, весом не более 200 грамм. Беспроводная конструкция. Одноразовые клинки устанавливаются на каркас из усиленного сплава со встроенной камерой CMOS. Устойчив к химическим и физическим воздействиям. Профиль клинка 11,9 мм. Габаритные размеры: не менее 180х68х110 мм.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Application"/>
            <w:bookmarkStart w:id="1" w:name="_bookmark0"/>
            <w:bookmarkEnd w:id="0"/>
            <w:bookmarkEnd w:id="1"/>
            <w:r w:rsidRPr="00783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Применение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Продукт используется для получения четкой визуализации голосовой щели и помогает при введении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эндотрахеальной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трубки, также его можно использовать в ходе других медицинских процедур (например, при введении общей анестезии, оказании первой медицинской помощи,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интраорального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обследования или лечения и медицинских тренингов).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 к рабочей среде 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Стандартная среда для эксплуатации: 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Температура:5°С~40°С;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Относительная влажность:</w:t>
            </w:r>
            <w:r w:rsidRPr="0078381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83816">
              <w:rPr>
                <w:rFonts w:ascii="MS Mincho" w:eastAsia="MS Mincho" w:hAnsi="MS Mincho" w:cs="MS Mincho" w:hint="eastAsia"/>
                <w:lang w:eastAsia="ru-RU"/>
              </w:rPr>
              <w:t>％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~80</w:t>
            </w:r>
            <w:r w:rsidRPr="00783816">
              <w:rPr>
                <w:rFonts w:ascii="MS Mincho" w:eastAsia="MS Mincho" w:hAnsi="MS Mincho" w:cs="MS Mincho" w:hint="eastAsia"/>
                <w:lang w:eastAsia="ru-RU"/>
              </w:rPr>
              <w:t>％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, без конденсации;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Избегайте попадания прямых солнечных лучей, воздействия других источников холода и тепла.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Хранение и транспортировка: Температура: -20°С~+55°С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Относительная влажность: ≤93% (без конденсации)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характеристики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Вся конструкция с водонепроницаемым корпусом безопасна для использования в клинических условиях.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Пять лезвий разного размера соответствуют для применения у разных пациентов.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Функция защиты от запотевания, выраженный клинический эффект.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Лезвие небольшого размера обеспечивает большее пространство для интубации трахеи, уменьшает риск повреждения тканей пациента.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Монитор с несколькими поворотами, спереди и сзади: 0°-180°, влево и вправо: 0°-300°, облегчает наблюдение, расширяет обзор.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Цифровая технология высокой четкости, разворачивающийся монитор.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Имеется подставка для батареи, которая способна заряжаться в беспроводном режиме.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Значительно улучшает уровень воздействия на голосовую щель, почти у 99 % пациентов после лечения с манипуляциями на голосовую щель оцениваются уровнем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Ⅰ</w:t>
            </w:r>
            <w:r w:rsidRPr="00783816">
              <w:rPr>
                <w:rFonts w:ascii="MS Mincho" w:eastAsia="MS Mincho" w:hAnsi="MS Mincho" w:cs="MS Mincho" w:hint="eastAsia"/>
                <w:lang w:eastAsia="ru-RU"/>
              </w:rPr>
              <w:t>～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Ⅱ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Более высокий показатель успешности интубации трахеи по сравнению с традиционными методами интубации.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Просто нажимаете кнопку питания, если необходимо воспользоваться, очень прост в использовании медицинским персоналом.</w:t>
            </w:r>
          </w:p>
          <w:p w:rsidR="00783816" w:rsidRPr="00783816" w:rsidRDefault="00783816" w:rsidP="00783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Уменьшает контакт медицинского персонала с выделениями из дыхательных путей, сокращает вероятность перекрестного инфицирования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8381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Технические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параметры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</w:p>
          <w:p w:rsidR="00783816" w:rsidRPr="00783816" w:rsidRDefault="00783816" w:rsidP="0078381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изображений: цифровая технология HD</w:t>
            </w:r>
          </w:p>
          <w:p w:rsidR="00783816" w:rsidRPr="00783816" w:rsidRDefault="00783816" w:rsidP="0078381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Угол обзора: 45-65°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3.    Разрешение:</w:t>
            </w:r>
            <w:r w:rsidRPr="0078381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 менее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300 000 пикселей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Глубина обзора: 27-70 мм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Освещение: ≥150 люкс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Размер монитора: 3,5 дюйма.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Разрешение монитора: 640*480.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Угол поворота: спереди и сзади: 0°-180°, влево и вправо: 0°-300°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Карта памяти: Встроенная карта памяти 16Гб.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Емкость </w:t>
            </w:r>
            <w:proofErr w:type="gram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батареи: </w:t>
            </w:r>
            <w:r w:rsidRPr="0078381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не</w:t>
            </w:r>
            <w:proofErr w:type="gramEnd"/>
            <w:r w:rsidRPr="0078381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менее 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2000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мАч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Время зарядки: ≈4 часа.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Непрерывное рабочее время: ≈200 минут.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Материал: Алюминиевый сплав.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сменное лезвия: Медицинский полимерный материал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фотохромный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Подключение: Интеграционный дизайн.</w:t>
            </w:r>
          </w:p>
          <w:p w:rsidR="00783816" w:rsidRPr="00783816" w:rsidRDefault="00783816" w:rsidP="0078381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Поддержка функций съемки фотографий, видео и передачи.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Функция</w:t>
            </w:r>
          </w:p>
          <w:p w:rsidR="00783816" w:rsidRPr="00783816" w:rsidRDefault="00783816" w:rsidP="007838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Воспроизведение: Сохраненные видео и изображения можно просматривать повторно.</w:t>
            </w:r>
          </w:p>
          <w:p w:rsidR="00783816" w:rsidRPr="00783816" w:rsidRDefault="00783816" w:rsidP="007838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Язык: доступно несколько языков на выбор (русский, английский и другие языки).</w:t>
            </w:r>
          </w:p>
          <w:p w:rsidR="00783816" w:rsidRPr="00783816" w:rsidRDefault="00783816" w:rsidP="007838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Время: Время может быть установлено в соответствии с местным временем.</w:t>
            </w:r>
          </w:p>
          <w:p w:rsidR="00783816" w:rsidRPr="00783816" w:rsidRDefault="00783816" w:rsidP="007838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Автоматическое выключение: можно установить время автоматического выключения</w:t>
            </w:r>
          </w:p>
          <w:p w:rsidR="00783816" w:rsidRPr="00783816" w:rsidRDefault="00783816" w:rsidP="007838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данных: после записи данные фотографий или видео могут быть переданы с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видеоларингоскопа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на компьютер. После сброса, файлы видео-фотоизображений на карте памяти можно удалить во избежание заполнения памяти.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6. Формат: Все данные могут быть удалены.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Структура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Видеоларингоскоп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видеоларингоскопа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, сменного лезвия и адаптера питания;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Видеоларингоскоп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монитора с дисплеем и основного корпуса ВЛ (ВЛ жезл и сверхтонкий удлинитель).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2" w:name="Configuration"/>
            <w:bookmarkEnd w:id="2"/>
            <w:r w:rsidRPr="007838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Конфигурация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Параметры сменного лезвия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Целевая категория пациентов и вен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Спецификация лезвия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Вес пациента /Индекс массы тела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Целевая категория пациентов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Замечания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1#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6.87-20.64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Дети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2#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44.95-60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Подростки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Индекс массы тела &lt;18.5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Женщина невысокого роста и худощавого телосложения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proofErr w:type="gram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рост &lt;152cm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3#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46-77.4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Взрослый среднестатистический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4#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Индекс массы тела &gt;30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Пациент высокого роста и тучного телосложения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proofErr w:type="gram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рост &gt;183 см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5#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/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Затруднение дыхательных путей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Размерысменного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 лезвия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Размер лезвия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Ширина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(±0,5 мм)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Ширина корпуса 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(±0,5 мм)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Высота 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(±0,5 мм)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Длина дуги (±0,5 мм)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Интубация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Ширина пространства × рост (мм)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Минимальное раскрытие рта (см)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Угол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1#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19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11.5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11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102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7×9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≥1,2 см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48±1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2#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21.5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12.5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11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111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9.5×8.5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≥1,2 см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49±1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3#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27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13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17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120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14×12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≥1,9 см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39±1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4#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28.5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14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17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134.5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14×12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≥1,7 см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39±1</w:t>
            </w:r>
          </w:p>
          <w:p w:rsidR="00783816" w:rsidRPr="00783816" w:rsidRDefault="00783816" w:rsidP="00783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5#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24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12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13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129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13×9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≥1,3 см</w:t>
            </w: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ab/>
              <w:t>49±1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783816" w:rsidRPr="00783816" w:rsidTr="00DD392C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Дополнительные комплектующие</w:t>
            </w:r>
          </w:p>
        </w:tc>
      </w:tr>
      <w:tr w:rsidR="00783816" w:rsidRPr="00783816" w:rsidTr="003119B8">
        <w:trPr>
          <w:gridAfter w:val="1"/>
          <w:wAfter w:w="10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 3,5 дюйма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783816" w:rsidRPr="00783816" w:rsidTr="003119B8">
        <w:trPr>
          <w:gridAfter w:val="1"/>
          <w:wAfter w:w="10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Основной корпус ВЛ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lang w:eastAsia="ru-RU"/>
              </w:rPr>
              <w:t>Основной корпус ВЛ</w:t>
            </w:r>
            <w:r w:rsidRPr="00783816">
              <w:rPr>
                <w:rFonts w:ascii="Times New Roman" w:eastAsia="SimSu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783816" w:rsidRPr="00783816" w:rsidTr="003119B8">
        <w:trPr>
          <w:gridAfter w:val="1"/>
          <w:wAfter w:w="10" w:type="dxa"/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SimSun" w:hAnsi="Times New Roman" w:cs="Times New Roman"/>
                <w:lang w:eastAsia="ru-RU"/>
              </w:rPr>
              <w:t>Адаптер для кабеля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SimSun" w:hAnsi="Times New Roman" w:cs="Times New Roman"/>
                <w:lang w:eastAsia="ru-RU"/>
              </w:rPr>
              <w:t>Адаптер для кабеля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783816" w:rsidRPr="00783816" w:rsidTr="003119B8">
        <w:trPr>
          <w:gridAfter w:val="1"/>
          <w:wAfter w:w="10" w:type="dxa"/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SimSun" w:hAnsi="Times New Roman" w:cs="Times New Roman"/>
                <w:lang w:eastAsia="ru-RU"/>
              </w:rPr>
              <w:t>Упаковочная коробка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16">
              <w:rPr>
                <w:rFonts w:ascii="Times New Roman" w:eastAsia="SimSun" w:hAnsi="Times New Roman" w:cs="Times New Roman"/>
                <w:lang w:eastAsia="ru-RU"/>
              </w:rPr>
              <w:t>Упаковочная коробка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783816" w:rsidRPr="00783816" w:rsidTr="00DD392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эксплуатации</w:t>
            </w:r>
          </w:p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Питающая силовая линия должна иметь заземление, стабильное и бесперебойное напряжение питания (220 Вольт).</w:t>
            </w:r>
          </w:p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подключения оборудования требуется розетка с 3-х проводной схемой электропитания: фаза,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нейтраль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заземление.  Напряжение питания 220 Вольт, 20A, частота питания 50 Гц.</w:t>
            </w:r>
          </w:p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с большой электро-потребностью не должны подключаться на одну линию c медицинской техники/изделия.</w:t>
            </w:r>
          </w:p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стабильного и бесперебойного электропитания,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техники/изделия.</w:t>
            </w:r>
          </w:p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Рекомендуемый диапазон температуры в помещении: +18°С ÷ +22◦С. Относительная влажность - 40-60%.</w:t>
            </w:r>
          </w:p>
        </w:tc>
      </w:tr>
      <w:tr w:rsidR="00783816" w:rsidRPr="00783816" w:rsidTr="00DD392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осуществления поставки</w:t>
            </w:r>
            <w:r w:rsidRPr="007838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медицинской техники </w:t>
            </w:r>
            <w:r w:rsidRPr="007838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 соответствии с ИНКОТЕРМС 2010)</w:t>
            </w:r>
          </w:p>
        </w:tc>
        <w:tc>
          <w:tcPr>
            <w:tcW w:w="1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 на ПХВ «Центр матери и ребенка» управления здравоохранения ВКО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г. 070020. РК, ВКО, г.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Каменогорск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Утепова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35,37</w:t>
            </w:r>
          </w:p>
        </w:tc>
      </w:tr>
      <w:tr w:rsidR="00783816" w:rsidRPr="00783816" w:rsidTr="00DD392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поставки медицинской техники и место дислокации</w:t>
            </w:r>
          </w:p>
        </w:tc>
        <w:tc>
          <w:tcPr>
            <w:tcW w:w="1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медицинской техники </w:t>
            </w:r>
            <w:proofErr w:type="gram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календарных</w:t>
            </w:r>
            <w:proofErr w:type="gram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дней.</w:t>
            </w:r>
          </w:p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Адрес: г. 070020. РК, ВКО, г.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Каменогорск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Утепова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35,37 _</w:t>
            </w:r>
          </w:p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Указанный срок включает поставку, ввод в эксплуатацию, инсталляцию и обучение медицинского персонала. На каждое из производимых действий составляется отдельный акт, подписываемый сторонами (акт поставки (акт приема-передачи), акт ввода в эксплуатацию, акт инсталляции и обучения медицинского персонала). Наличие сертификата соответствия, регистрационного удостоверения  при поставке, кроме прочих документов, ОБЯЗАТЕЛЬНО!</w:t>
            </w:r>
          </w:p>
        </w:tc>
      </w:tr>
      <w:tr w:rsidR="00783816" w:rsidRPr="00783816" w:rsidTr="00DD392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гарантийного сервисного</w:t>
            </w: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обслуживания медицинской техники</w:t>
            </w:r>
            <w:r w:rsidRPr="007838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816" w:rsidRPr="00783816" w:rsidRDefault="00783816" w:rsidP="0078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сервисное обслуживание медицинской техники не менее 37 месяцев.</w:t>
            </w: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чистку, смазку и при необходимости переборку основных механизмов и узлов;</w:t>
            </w: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-узловой разборкой);</w:t>
            </w:r>
            <w:r w:rsidRPr="0078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783816" w:rsidRDefault="00783816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816" w:rsidRDefault="00783816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8F1" w:rsidRPr="0001299E" w:rsidRDefault="00783816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№2</w:t>
      </w:r>
    </w:p>
    <w:p w:rsidR="005C08F1" w:rsidRPr="0001299E" w:rsidRDefault="005C08F1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299E">
        <w:rPr>
          <w:rFonts w:ascii="Times New Roman" w:hAnsi="Times New Roman" w:cs="Times New Roman"/>
          <w:sz w:val="20"/>
          <w:szCs w:val="20"/>
        </w:rPr>
        <w:t>Видеоларингоскоп</w:t>
      </w:r>
      <w:proofErr w:type="spellEnd"/>
      <w:r w:rsidR="00783816">
        <w:rPr>
          <w:rFonts w:ascii="Times New Roman" w:hAnsi="Times New Roman" w:cs="Times New Roman"/>
          <w:sz w:val="20"/>
          <w:szCs w:val="20"/>
        </w:rPr>
        <w:t xml:space="preserve"> для детской интубации</w:t>
      </w:r>
    </w:p>
    <w:tbl>
      <w:tblPr>
        <w:tblW w:w="15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4"/>
        <w:gridCol w:w="425"/>
        <w:gridCol w:w="284"/>
        <w:gridCol w:w="283"/>
        <w:gridCol w:w="850"/>
        <w:gridCol w:w="852"/>
        <w:gridCol w:w="1021"/>
        <w:gridCol w:w="7201"/>
        <w:gridCol w:w="567"/>
        <w:gridCol w:w="708"/>
        <w:gridCol w:w="10"/>
      </w:tblGrid>
      <w:tr w:rsidR="005C08F1" w:rsidRPr="0001299E" w:rsidTr="00E2079F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5C08F1" w:rsidRPr="0001299E" w:rsidTr="00E2079F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медицинской техники</w:t>
            </w:r>
          </w:p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(в соответствии с государственным</w:t>
            </w:r>
          </w:p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реестром медицинских изделий с указанием модели, наименования производителя, страны)</w:t>
            </w:r>
          </w:p>
        </w:tc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F1" w:rsidRPr="0001299E" w:rsidRDefault="005C08F1" w:rsidP="00E2079F">
            <w:pPr>
              <w:pStyle w:val="Default"/>
              <w:rPr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1299E">
              <w:rPr>
                <w:b/>
                <w:bCs/>
                <w:sz w:val="20"/>
                <w:szCs w:val="20"/>
                <w:shd w:val="clear" w:color="auto" w:fill="FFFFFF"/>
              </w:rPr>
              <w:t>Видеоларингоскоп</w:t>
            </w:r>
            <w:proofErr w:type="spellEnd"/>
            <w:r w:rsidRPr="0001299E">
              <w:rPr>
                <w:b/>
                <w:bCs/>
                <w:sz w:val="20"/>
                <w:szCs w:val="20"/>
                <w:shd w:val="clear" w:color="auto" w:fill="FFFFFF"/>
              </w:rPr>
              <w:t xml:space="preserve"> в вариантах исполнения с принадлежностями </w:t>
            </w:r>
          </w:p>
          <w:p w:rsidR="005C08F1" w:rsidRPr="0001299E" w:rsidRDefault="005C08F1" w:rsidP="00E2079F">
            <w:pPr>
              <w:pStyle w:val="Default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5C08F1" w:rsidRPr="0001299E" w:rsidTr="00E2079F">
        <w:trPr>
          <w:gridAfter w:val="1"/>
          <w:wAfter w:w="10" w:type="dxa"/>
          <w:trHeight w:val="61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комплектующего к медицинской технике (в</w:t>
            </w: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соответствии с</w:t>
            </w: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государственным</w:t>
            </w: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реестром медицинских</w:t>
            </w: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изделий)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Требуемое</w:t>
            </w: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количество (с указанием единицы измерения)</w:t>
            </w:r>
          </w:p>
        </w:tc>
      </w:tr>
      <w:tr w:rsidR="005C08F1" w:rsidRPr="0001299E" w:rsidTr="00E2079F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комплектующие</w:t>
            </w:r>
          </w:p>
        </w:tc>
      </w:tr>
      <w:tr w:rsidR="005C08F1" w:rsidRPr="0001299E" w:rsidTr="00E2079F">
        <w:trPr>
          <w:gridAfter w:val="1"/>
          <w:wAfter w:w="10" w:type="dxa"/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Видео ларингоскоп в вариантах исполнения с принадлежностями 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информация о продукте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Применение (Специализируется на детской интубации)</w:t>
            </w:r>
          </w:p>
          <w:p w:rsidR="005C08F1" w:rsidRPr="0001299E" w:rsidRDefault="005C08F1" w:rsidP="00E2079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Продукт используется для получения четкой визуализации голосовой щели и помогает при введении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эндотрахеальной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трубки, также его можно использовать в ходе других медицинских процедур (при введении общей анестезии, оказании первой медицинской помощи,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интраорального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обследования или лечения и медицинских тренингов).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bookmarkStart w:id="3" w:name="Environment_requirement"/>
            <w:bookmarkEnd w:id="3"/>
            <w:r w:rsidRPr="0001299E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Требования к рабочей среде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Стандартная среда для </w:t>
            </w:r>
            <w:proofErr w:type="gramStart"/>
            <w:r w:rsidRPr="0001299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эксплуатации:   </w:t>
            </w:r>
            <w:proofErr w:type="gramEnd"/>
            <w:r w:rsidRPr="0001299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Температура:5°С~40°С;                                                                                                                 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Относительная влажность:10</w:t>
            </w:r>
            <w:r w:rsidRPr="0001299E">
              <w:rPr>
                <w:rFonts w:ascii="Times New Roman" w:eastAsia="Malgun Gothic" w:hAnsi="Times New Roman" w:cs="Times New Roman"/>
                <w:sz w:val="20"/>
                <w:szCs w:val="20"/>
              </w:rPr>
              <w:t>％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~80</w:t>
            </w:r>
            <w:r w:rsidRPr="0001299E">
              <w:rPr>
                <w:rFonts w:ascii="Times New Roman" w:eastAsia="Malgun Gothic" w:hAnsi="Times New Roman" w:cs="Times New Roman"/>
                <w:sz w:val="20"/>
                <w:szCs w:val="20"/>
              </w:rPr>
              <w:t>％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, без </w:t>
            </w:r>
            <w:proofErr w:type="gram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конденсации;   </w:t>
            </w:r>
            <w:proofErr w:type="gram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Избегайте попадания прямых солнечных лучей, воздействия других источников холода и тепла. 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Хранение и </w:t>
            </w:r>
            <w:proofErr w:type="gram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транспортировка:   </w:t>
            </w:r>
            <w:proofErr w:type="gram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Температура: -20°С~+55°С                                                                                                                         Относительная влажность: ≤93% (без конденсации)</w:t>
            </w:r>
          </w:p>
          <w:p w:rsidR="005C08F1" w:rsidRPr="0001299E" w:rsidRDefault="005C08F1" w:rsidP="00E2079F">
            <w:pPr>
              <w:pStyle w:val="31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bookmarkStart w:id="4" w:name="Core_Features"/>
            <w:bookmarkEnd w:id="4"/>
            <w:r w:rsidRPr="00012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Основные характеристики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розового цвета создает более теплую атмосферу для маленьких пациентов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Функция защиты от запотевания, выраженный клинический эффект.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Цифровая технология высокой четкости, разворачивающийся монитор.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Два лезвия разного размера, соответствуют для применения у разных детей.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Лезвие небольшого размера обеспечивает большее пространство для интубации трахеи, уменьшает риск повреждения тканей пациента.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 с несколькими поворотами, спереди и сзади: 0°-180°, влево и вправо: 0°-300°, облегчает наблюдение, расширяет обзор.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Более высокий показатель успешности интубации трахеи по сравнению с традиционными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методами интубации.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Просто нажимаете кнопку питания, если необходимо воспользоваться, очень прост в использовании медицинским персоналом.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1895"/>
                <w:tab w:val="left" w:pos="2966"/>
                <w:tab w:val="left" w:pos="4036"/>
                <w:tab w:val="left" w:pos="5107"/>
                <w:tab w:val="left" w:pos="5817"/>
                <w:tab w:val="left" w:pos="7367"/>
                <w:tab w:val="left" w:pos="8918"/>
              </w:tabs>
              <w:autoSpaceDE/>
              <w:autoSpaceDN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Уменьшает контакт медицинского персонала с выделениями из дыхательных путей, сокращает вероятность перекрестного инфицирования.</w:t>
            </w:r>
            <w:r w:rsidRPr="00012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</w:t>
            </w:r>
          </w:p>
          <w:p w:rsidR="005C08F1" w:rsidRPr="0001299E" w:rsidRDefault="005C08F1" w:rsidP="00E2079F">
            <w:pPr>
              <w:pStyle w:val="3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2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Технические параметры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4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обработки изображений: цифровая технология HD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4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Угол обзора: 45-65°</w:t>
            </w:r>
          </w:p>
          <w:p w:rsidR="005C08F1" w:rsidRPr="0001299E" w:rsidRDefault="005C08F1" w:rsidP="00E207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3.            Разрешение: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менее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300 000 пикселей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Глубина обзора: 27-70 мм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Освещение: ≥150 люкс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монитора: не более 3.5 дюйма.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 монитора: не менее 640*480.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Угол поворота: спереди</w:t>
            </w:r>
            <w:r w:rsidRPr="000129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сзади: 0°-180°, влево и вправо: 0°-300°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Карта памяти: Встроенная карта памяти 32Гб.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Емкость батареи: не мене 2000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мАч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зарядки: не более ≈4 часа.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Непрерывное рабочее время: не менее ≈200 минут.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Материал сменное лезвия: Медицинский полимерный материал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фотохромный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Подключение: Интеграционный дизайн.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3"/>
              </w:numPr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Поддержка функций съемки фотографий, видео и передачи.</w:t>
            </w:r>
          </w:p>
          <w:p w:rsidR="005C08F1" w:rsidRPr="0001299E" w:rsidRDefault="005C08F1" w:rsidP="00E2079F">
            <w:pPr>
              <w:pStyle w:val="3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Function"/>
            <w:bookmarkEnd w:id="5"/>
            <w:r w:rsidRPr="000129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Функция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2"/>
              </w:numPr>
              <w:tabs>
                <w:tab w:val="left" w:pos="587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Воспроизведение: Сохраненные видео и изображения можно просматривать повторно.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2"/>
              </w:numPr>
              <w:tabs>
                <w:tab w:val="left" w:pos="587"/>
                <w:tab w:val="left" w:pos="1547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Язык: доступно несколько языков на выбор (русский, английский и другие языки).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2"/>
              </w:numPr>
              <w:tabs>
                <w:tab w:val="left" w:pos="587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Время: Время может быть установлено в соответствии с местным временем.</w:t>
            </w:r>
          </w:p>
          <w:p w:rsidR="005C08F1" w:rsidRPr="0001299E" w:rsidRDefault="005C08F1" w:rsidP="00E2079F">
            <w:pPr>
              <w:pStyle w:val="a3"/>
              <w:numPr>
                <w:ilvl w:val="0"/>
                <w:numId w:val="2"/>
              </w:numPr>
              <w:tabs>
                <w:tab w:val="left" w:pos="587"/>
                <w:tab w:val="left" w:pos="1547"/>
              </w:tabs>
              <w:autoSpaceDE/>
              <w:autoSpaceDN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Передача данных: после записи данные фотографий или видео могут быть переданы с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видеоларингоскопа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компьютер. После сброса, файлы видео-фотоизображений на карте памяти можно удалить во избежание заполнения памяти.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Формат: Все данные могут быть удалены.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Видеоларингоскоп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состоит из монитора с дисплеем и основного корпуса ВЛ (ВЛ жезл и сверхтонкий удлинитель)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сменного лезвия и адаптера питания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Конфигурация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Параметры сменного лезвия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Целевая категория пациентов и вес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Вес пациента /Индекс массы тела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Целевая категория пациентов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Замечания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6.83-10.68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Младенец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6.87-20.64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Педиатрический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Размер лезвия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Ширина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(±0.5 мм)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Ширина корпуса 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(±0.5 мм)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Высота 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(±0.5 мм)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Длина дуги (±0.5 мм)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Интубация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Ширина пространства × рост (мм)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Минимальное раскрытие рта (см)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11.5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6.5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8.5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58.5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4.8х6.5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≥1</w:t>
            </w:r>
          </w:p>
          <w:p w:rsidR="005C08F1" w:rsidRPr="0001299E" w:rsidRDefault="005C08F1" w:rsidP="00E20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11.5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6.5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8.5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70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4.8х6.5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ab/>
              <w:t>≥1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</w:tr>
      <w:tr w:rsidR="005C08F1" w:rsidRPr="0001299E" w:rsidTr="00E2079F">
        <w:trPr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Дополнительные комплектующие</w:t>
            </w:r>
          </w:p>
        </w:tc>
      </w:tr>
      <w:tr w:rsidR="005C08F1" w:rsidRPr="0001299E" w:rsidTr="00E2079F">
        <w:trPr>
          <w:gridAfter w:val="1"/>
          <w:wAfter w:w="10" w:type="dxa"/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 менее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3,5 дюйма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5C08F1" w:rsidRPr="0001299E" w:rsidTr="00E2079F">
        <w:trPr>
          <w:gridAfter w:val="1"/>
          <w:wAfter w:w="10" w:type="dxa"/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Основной корпус ВЛ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корпус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5C08F1" w:rsidRPr="0001299E" w:rsidTr="00E2079F">
        <w:trPr>
          <w:gridAfter w:val="1"/>
          <w:wAfter w:w="10" w:type="dxa"/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eastAsia="SimSun" w:hAnsi="Times New Roman" w:cs="Times New Roman"/>
                <w:sz w:val="20"/>
                <w:szCs w:val="20"/>
              </w:rPr>
              <w:t>Адаптер для кабеля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eastAsia="SimSun" w:hAnsi="Times New Roman" w:cs="Times New Roman"/>
                <w:sz w:val="20"/>
                <w:szCs w:val="20"/>
              </w:rPr>
              <w:t>Адаптер для кабеля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5C08F1" w:rsidRPr="0001299E" w:rsidTr="00E2079F">
        <w:trPr>
          <w:gridAfter w:val="1"/>
          <w:wAfter w:w="10" w:type="dxa"/>
          <w:trHeight w:val="14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eastAsia="SimSun" w:hAnsi="Times New Roman" w:cs="Times New Roman"/>
                <w:sz w:val="20"/>
                <w:szCs w:val="20"/>
              </w:rPr>
              <w:t>Упаковочная коробка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eastAsia="SimSun" w:hAnsi="Times New Roman" w:cs="Times New Roman"/>
                <w:sz w:val="20"/>
                <w:szCs w:val="20"/>
              </w:rPr>
              <w:t>Упаковочная коробка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5C08F1" w:rsidRPr="0001299E" w:rsidTr="00E2079F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Питающая силовая линия должна иметь заземление, стабильное и бесперебойное напряжение питания (220 Вольт).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Для подключения оборудования требуется розетка с 3-х проводной схемой электропитания: фаза,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нейтраль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, заземление.  Напряжение питания 220 Вольт, 20A, частота питания 50 Гц.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Оборудование с большой электро-потребностью не должны подключаться на одну линию c медицинской техники/изделия.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При отсутствии стабильного и бесперебойного электропитания,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техники/изделия.</w:t>
            </w:r>
          </w:p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Рекомендуемый диапазон температуры в помещении: +18°С ÷ +22◦С. Относительная влажность - 40-60%.</w:t>
            </w:r>
          </w:p>
        </w:tc>
      </w:tr>
      <w:tr w:rsidR="005C08F1" w:rsidRPr="0001299E" w:rsidTr="00E2079F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осуществления поставки</w:t>
            </w:r>
            <w:r w:rsidRPr="00012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медицинской техники </w:t>
            </w:r>
            <w:r w:rsidRPr="0001299E">
              <w:rPr>
                <w:rFonts w:ascii="Times New Roman" w:hAnsi="Times New Roman" w:cs="Times New Roman"/>
                <w:bCs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КГП на ПХВ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«Центр матери и ребенка» управления здравоохранения ВКО </w:t>
            </w: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акимата</w:t>
            </w:r>
            <w:proofErr w:type="spellEnd"/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070020. РК, ВКО, г. Усть-Каменогорск, ул.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Утепова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35,37</w:t>
            </w:r>
          </w:p>
        </w:tc>
      </w:tr>
      <w:tr w:rsidR="005C08F1" w:rsidRPr="0001299E" w:rsidTr="00E2079F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 медицинской техники и место дислокации</w:t>
            </w:r>
          </w:p>
        </w:tc>
        <w:tc>
          <w:tcPr>
            <w:tcW w:w="12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15  календарных</w:t>
            </w:r>
            <w:proofErr w:type="gram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дней.</w:t>
            </w:r>
          </w:p>
          <w:p w:rsidR="005C08F1" w:rsidRPr="0001299E" w:rsidRDefault="005C08F1" w:rsidP="00E2079F">
            <w:pPr>
              <w:widowControl w:val="0"/>
              <w:numPr>
                <w:ilvl w:val="0"/>
                <w:numId w:val="5"/>
              </w:numPr>
              <w:tabs>
                <w:tab w:val="left" w:pos="100"/>
              </w:tabs>
              <w:autoSpaceDE w:val="0"/>
              <w:autoSpaceDN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070020. РК, ВКО, г.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Усть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Каменогорск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Утепова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35,37 _</w:t>
            </w:r>
          </w:p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Указанный срок включает поставку, ввод в эксплуатацию, инсталляцию и обучение медицинского персонала. На каждое из производимых действий составляется отдельный акт, подписываемый сторонами (акт поставки (акт приема-передачи), акт ввода в эксплуатацию, акт инсталляции и обучения медицинского персонала). Наличие сертификата соответствия, регистрационного удостоверения  при поставке, кроме прочих документов, ОБЯЗАТЕЛЬНО!</w:t>
            </w:r>
          </w:p>
        </w:tc>
      </w:tr>
      <w:tr w:rsidR="005C08F1" w:rsidRPr="0001299E" w:rsidTr="00E2079F">
        <w:trPr>
          <w:trHeight w:val="4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гарантийного сервисного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обслуживания медицинской техники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F1" w:rsidRPr="0001299E" w:rsidRDefault="005C08F1" w:rsidP="00E20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Гарантийное сервисное обслуживание медицинской техники не менее 37 месяцев.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br/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br/>
              <w:t>- чистку, смазку и при необходимости переборку основных механизмов и узлов;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-узловой разборкой);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5C08F1" w:rsidRPr="0001299E" w:rsidRDefault="005C08F1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8F1" w:rsidRPr="0001299E" w:rsidRDefault="00783816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№3</w:t>
      </w:r>
    </w:p>
    <w:p w:rsidR="00E2079F" w:rsidRPr="00E2079F" w:rsidRDefault="00E2079F" w:rsidP="00E20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E2079F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Фетальный монитор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737"/>
        <w:gridCol w:w="2524"/>
        <w:gridCol w:w="7937"/>
        <w:gridCol w:w="1134"/>
      </w:tblGrid>
      <w:tr w:rsidR="00E2079F" w:rsidRPr="0001299E" w:rsidTr="00E2079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 w:rsidR="00E2079F" w:rsidRPr="00E2079F" w:rsidTr="00E2079F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медицинских изделий (далее – МИ)</w:t>
            </w:r>
          </w:p>
          <w:p w:rsidR="00E2079F" w:rsidRPr="00E2079F" w:rsidRDefault="00E2079F" w:rsidP="00E2079F">
            <w:pPr>
              <w:shd w:val="clear" w:color="auto" w:fill="FFFFFF"/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(в соответствии с государственным реестром МИ)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Монитор фетальный </w:t>
            </w:r>
          </w:p>
          <w:p w:rsidR="00E2079F" w:rsidRPr="00E2079F" w:rsidRDefault="00E2079F" w:rsidP="00E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079F" w:rsidRPr="00E2079F" w:rsidTr="00E2079F">
        <w:trPr>
          <w:trHeight w:val="6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комплектации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Наименование комплектующего к МИ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 соответствии с государственным реестром МИ)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Модель/марка, каталожный номер, краткая техническая характеристика комплектующего к 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Требуемое количество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единицы измерения)</w:t>
            </w:r>
          </w:p>
        </w:tc>
      </w:tr>
      <w:tr w:rsidR="00E2079F" w:rsidRPr="00E2079F" w:rsidTr="00E2079F">
        <w:trPr>
          <w:trHeight w:val="1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комплектующие</w:t>
            </w:r>
          </w:p>
        </w:tc>
      </w:tr>
      <w:tr w:rsidR="00E2079F" w:rsidRPr="0001299E" w:rsidTr="00E2079F">
        <w:trPr>
          <w:trHeight w:val="1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Фетальный монитор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Фетального монитора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состоит из основных компонентов (включая батарею, экран дисплея, записывающее устройство и корпус) и функциональные компоненты (включая кабель ЭКГ, манжета НИАД, датчик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ru-RU"/>
              </w:rPr>
              <w:t>SpO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2, зонд ТЕМП, датчик ЧСС плода, датчик ТОСО, маркер ДП и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фоностимулятор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плода)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--наличие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защиты от удара электрическим током: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Класс I с внутренним источником питания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характеристики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Сфера применения - Антенатальный и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интранатальный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 параметров плода и матери, возможность применения во время транспортировки.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Дисплей</w:t>
            </w: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: </w:t>
            </w:r>
            <w:r w:rsidRPr="00E20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не менее</w:t>
            </w: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12.1” цветной TFT сенсорный экран 800*600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Размер: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 менее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340 мм*270 мм*95 мм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Весь: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 более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5,5 кг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жидкокристаллического, цветного экрана.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экрана – сенсорный.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регулировки угла наклона дисплея.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Встроенная ручка для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перености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Функциональные характеристики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канала регистрации частоты сердечных сокращений (ЧСС) плода ультразвуковым методом.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подключения дополнительного УЗ-датчика для одновременного мониторинга двойни.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мониторинга многоплодной беременности, в том числе, тройни.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канала регистрации сократительной деятельности матки с помощью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пациента мониторинга ЭКГ плода, ЭКГ матери и ВМД (внутриматочного давления)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пациента для мониторинга прямой ЭКГ плода, ЭКГ матери и внутриматочного давления.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 для подключения принадлежностей для соответствующего типа измерения.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ударопрочности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защиты оболочки IP68.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ТОКО-датчика.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функции измерения пульса матери с помощью ТОКО-датчика. Диапазон измерения пульса матери 20 – 300 уд. /мин.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канала регистрации двигательной активности плода с помощью маркера событий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возможности дооснащения фетального монитора опциями мониторинга ЭКГ, НИАД и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матери, мониторинга внутриматочного давления, мониторинга прямой ЭКГ плода.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функции перекрестной проверки каналов между ЧСС плода и ЧСС матери. </w:t>
            </w:r>
            <w:r w:rsidRPr="00E20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Возможность проведение мониторинга с помощью ультразвука проводить чем с 25 недели беременности в ходе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нестрессового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мониторинга или обычного стандартного мониторинга плода.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универсальных разъемов для маркера событий, ТОКО- и ультразвуковых датчиков, автоматического распознавания подключенных датчиков. Наличие демонстрационного режима для обучения персонала.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встроенной памяти.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Термопринтер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встроенного термопринтера для печати параметров мониторинга матери и плода.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принтера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менее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точек/мм.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Пригодная для печати ширина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менее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мм.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вариантов выбора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настроки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скорости печати КТГ в реальном времени (3 см/мин, 2 см/мин, 1 см/мин).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режима быстрой печати.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обеспечивает запись непрерывных кривых: ЧСС плода, ЧСС матери, движения плода, сократительная активность матки.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Интерфейсы и сетевая коммуникация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возможности установки сетевой карты для объединения мониторов в центральную станцию акушерского наблюдения.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Тревоги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уведомления о сигналах тревоги с помощью звуковых и световых индикаторов или экранных сообщений.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звуковой и визуальной индикации тревог.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цветовой дифференциации визуальной индикации уровней тревог. Наличие функции временного отключения сигнала тревоги.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сигналов тревоги при недостаточном качестве сигнала с датчиков.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ЧСС плода с помощью УЗ-датчика.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измерения – ультразвуковой импульсный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доплер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измерения от 30 до 250 уд. /мин.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УЗ-излучения 1 МГц ± 100 Гц.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ударопрочности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датчиков.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защиты датчиков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повторения УЗ 3,0 кГц.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сократительной деятельности матки ТОКО-датчиком.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Метод измерения – сенсорный элемент.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сигнала от 0 до 127 условных единиц.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ударопрочности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датчиков.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защиты датчиков не хуже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функции обнуления.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 КТГ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встроенной функции анализа КТГ в реальном времени по набору параметров (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нестрессовый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тест).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настройки времени исследования КТГ 10 – 60 минут.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Дистанционный маркировщик</w:t>
            </w: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маркера событий для дистанционной регистрации движения плода или других показателей.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Тележка с кронштейном</w:t>
            </w: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Мобильная тележка с креплением для фетального монитора.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Передвигается с помощью 4 колес.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составе ящиков для хранения принадлежностей.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Батарея:</w:t>
            </w:r>
          </w:p>
          <w:tbl>
            <w:tblPr>
              <w:tblW w:w="7682" w:type="dxa"/>
              <w:shd w:val="clear" w:color="auto" w:fill="FFFF0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  <w:gridCol w:w="5505"/>
            </w:tblGrid>
            <w:tr w:rsidR="00E2079F" w:rsidRPr="00E2079F" w:rsidTr="00E2079F">
              <w:trPr>
                <w:trHeight w:hRule="exact" w:val="492"/>
              </w:trPr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Спецификация батареи</w:t>
                  </w:r>
                </w:p>
              </w:tc>
              <w:tc>
                <w:tcPr>
                  <w:tcW w:w="5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Литиевая батарея 4,8В, </w:t>
                  </w:r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не менее </w:t>
                  </w:r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4400 </w:t>
                  </w:r>
                  <w:proofErr w:type="spellStart"/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мАч</w:t>
                  </w:r>
                  <w:proofErr w:type="spellEnd"/>
                </w:p>
              </w:tc>
            </w:tr>
            <w:tr w:rsidR="00E2079F" w:rsidRPr="00E2079F" w:rsidTr="00E2079F">
              <w:trPr>
                <w:trHeight w:hRule="exact" w:val="711"/>
              </w:trPr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зарядки</w:t>
                  </w:r>
                </w:p>
              </w:tc>
              <w:tc>
                <w:tcPr>
                  <w:tcW w:w="5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крайней мере, 5 часов от истощения до 90% заряда и по меньшей мере 5,5 часов от истощения до 100% заряда при выключенном мониторе.</w:t>
                  </w:r>
                </w:p>
              </w:tc>
            </w:tr>
            <w:tr w:rsidR="00E2079F" w:rsidRPr="00E2079F" w:rsidTr="00E2079F">
              <w:trPr>
                <w:trHeight w:hRule="exact" w:val="492"/>
              </w:trPr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работы</w:t>
                  </w:r>
                </w:p>
              </w:tc>
              <w:tc>
                <w:tcPr>
                  <w:tcW w:w="5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Минимум 5 часов для новой или полностью заряженной батареи в режиме DEMO.</w:t>
                  </w:r>
                </w:p>
              </w:tc>
            </w:tr>
          </w:tbl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7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1"/>
              <w:gridCol w:w="4961"/>
            </w:tblGrid>
            <w:tr w:rsidR="00E2079F" w:rsidRPr="00E2079F" w:rsidTr="00B746B3">
              <w:trPr>
                <w:trHeight w:val="234"/>
              </w:trPr>
              <w:tc>
                <w:tcPr>
                  <w:tcW w:w="7682" w:type="dxa"/>
                  <w:gridSpan w:val="2"/>
                  <w:shd w:val="clear" w:color="auto" w:fill="FFFFFF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B0F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Температура</w:t>
                  </w:r>
                  <w:r w:rsidRPr="00E207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:</w:t>
                  </w:r>
                </w:p>
              </w:tc>
            </w:tr>
            <w:tr w:rsidR="00E2079F" w:rsidRPr="00E2079F" w:rsidTr="00B746B3">
              <w:trPr>
                <w:trHeight w:val="234"/>
              </w:trPr>
              <w:tc>
                <w:tcPr>
                  <w:tcW w:w="2721" w:type="dxa"/>
                  <w:shd w:val="clear" w:color="auto" w:fill="FFFFFF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И</w:t>
                  </w:r>
                  <w:proofErr w:type="spellStart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змерение</w:t>
                  </w:r>
                  <w:proofErr w:type="spellEnd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сигнализация диапазон:</w:t>
                  </w:r>
                </w:p>
              </w:tc>
              <w:tc>
                <w:tcPr>
                  <w:tcW w:w="4961" w:type="dxa"/>
                  <w:shd w:val="clear" w:color="auto" w:fill="FFFFFF"/>
                  <w:vAlign w:val="center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0-50°с</w:t>
                  </w:r>
                </w:p>
              </w:tc>
            </w:tr>
            <w:tr w:rsidR="00E2079F" w:rsidRPr="00E2079F" w:rsidTr="00B746B3">
              <w:trPr>
                <w:trHeight w:val="234"/>
              </w:trPr>
              <w:tc>
                <w:tcPr>
                  <w:tcW w:w="2721" w:type="dxa"/>
                  <w:shd w:val="clear" w:color="auto" w:fill="FFFFFF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Д</w:t>
                  </w:r>
                  <w:proofErr w:type="spellStart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атчик</w:t>
                  </w:r>
                  <w:proofErr w:type="spellEnd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К</w:t>
                  </w:r>
                  <w:proofErr w:type="spellStart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ожа</w:t>
                  </w:r>
                  <w:proofErr w:type="spellEnd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/ректальный датчик температуры</w:t>
                  </w:r>
                </w:p>
              </w:tc>
            </w:tr>
            <w:tr w:rsidR="00E2079F" w:rsidRPr="00E2079F" w:rsidTr="00B746B3">
              <w:trPr>
                <w:trHeight w:val="234"/>
              </w:trPr>
              <w:tc>
                <w:tcPr>
                  <w:tcW w:w="2721" w:type="dxa"/>
                  <w:shd w:val="clear" w:color="auto" w:fill="FFFFFF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Р</w:t>
                  </w:r>
                  <w:proofErr w:type="spellStart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азрешение</w:t>
                  </w:r>
                  <w:proofErr w:type="spellEnd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0.1°с</w:t>
                  </w:r>
                </w:p>
              </w:tc>
            </w:tr>
            <w:tr w:rsidR="00E2079F" w:rsidRPr="00E2079F" w:rsidTr="00B746B3">
              <w:trPr>
                <w:trHeight w:val="234"/>
              </w:trPr>
              <w:tc>
                <w:tcPr>
                  <w:tcW w:w="2721" w:type="dxa"/>
                  <w:shd w:val="clear" w:color="auto" w:fill="FFFFFF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kk-KZ" w:eastAsia="ru-RU"/>
                    </w:rPr>
                    <w:t>Т</w:t>
                  </w:r>
                  <w:proofErr w:type="spellStart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очность</w:t>
                  </w:r>
                  <w:proofErr w:type="spellEnd"/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E2079F" w:rsidRPr="00E2079F" w:rsidRDefault="00E2079F" w:rsidP="00E2079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207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±0,1°С (без учета погрешности датчика)</w:t>
                  </w:r>
                </w:p>
              </w:tc>
            </w:tr>
          </w:tbl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E2079F" w:rsidRPr="0001299E" w:rsidTr="00E2079F">
        <w:trPr>
          <w:trHeight w:val="1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Тосо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токографии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измерения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частоты пульса матери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ТОКО-датчика для регистрации сократительной активности матки (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токографии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измерения частоты пульса матери.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Используемый метод измерения для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токографии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сенсорный элемент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тензодатчика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Диапазон сигнала от 0 до 127 условных единиц.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ударопрочности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датчиков.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 защиты датчиков IP68.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E2079F" w:rsidRPr="0001299E" w:rsidTr="00E2079F">
        <w:trPr>
          <w:trHeight w:val="1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Ультразвуковой датчик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ультразвукового датчика для регистрации ЧСС плода.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 УЗ-излучения 1 МГц ± 100 Гц.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ударопрочности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датчиков.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защиты датчиков IP68.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повторения УЗ  3,0 кГц.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</w:tr>
      <w:tr w:rsidR="00E2079F" w:rsidRPr="0001299E" w:rsidTr="00E2079F">
        <w:trPr>
          <w:trHeight w:val="1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79F" w:rsidRPr="00E2079F" w:rsidRDefault="00E2079F" w:rsidP="00E2079F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Расходные материалы:</w:t>
            </w:r>
          </w:p>
        </w:tc>
      </w:tr>
      <w:tr w:rsidR="00E2079F" w:rsidRPr="0001299E" w:rsidTr="00E2079F">
        <w:trPr>
          <w:trHeight w:val="1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регистратора.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комплекта термобумаги для </w:t>
            </w:r>
            <w:r w:rsidRPr="00E2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регистратора. 40 шт./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бумаги – стандартная тип сложения и ширина в соответствие с техническими возможностями оборудования.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разметки обязательна.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2079F" w:rsidRPr="0001299E" w:rsidTr="00E2079F">
        <w:trPr>
          <w:trHeight w:val="4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ультразвуковой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ультразвукового геля для мониторинга.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2079F" w:rsidRPr="0001299E" w:rsidTr="00E2079F">
        <w:trPr>
          <w:trHeight w:val="1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Ремни многоразовые</w:t>
            </w:r>
          </w:p>
        </w:tc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эластичных многоразовых ремней для фиксации датчиков на теле пациента.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60 мм.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1.3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</w:tr>
      <w:tr w:rsidR="00E2079F" w:rsidRPr="0001299E" w:rsidTr="00E2079F">
        <w:trPr>
          <w:trHeight w:val="1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закрепления на ремне проводных датчиков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креплений для фиксации датчиков на ремне пациента.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кнопок для закрепления датчиков на ремне пациента.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2079F" w:rsidRPr="00E2079F" w:rsidTr="00E2079F">
        <w:trPr>
          <w:trHeight w:val="1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079F" w:rsidRPr="0001299E" w:rsidTr="00E2079F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эксплуатации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диапазон эксплуатации - 0 - 45 С.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диапазон хранения - -20 - 60 С.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влажности хранения и транспортировки: 90%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влажности эксплуатации: 95%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корпуса – IP21</w:t>
            </w:r>
          </w:p>
        </w:tc>
      </w:tr>
      <w:tr w:rsidR="00E2079F" w:rsidRPr="0001299E" w:rsidTr="00E2079F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Условия осуществления поставки МИ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ИНКОТЕРМС 2000)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kk-KZ" w:eastAsia="kk-KZ" w:bidi="kk-KZ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kk-KZ" w:bidi="kk-KZ"/>
              </w:rPr>
              <w:t>КГП на ПХВ</w:t>
            </w: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kk-KZ" w:eastAsia="kk-KZ" w:bidi="kk-KZ"/>
              </w:rPr>
              <w:t xml:space="preserve"> «Центр матери и ребенка» управления здравоохранения ВКО акимата.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070020. РК, ВКО, г.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Усть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Каменогорск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ул.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Утепова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35,37</w:t>
            </w:r>
          </w:p>
        </w:tc>
      </w:tr>
      <w:tr w:rsidR="00E2079F" w:rsidRPr="0001299E" w:rsidTr="00E2079F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поставки МИ и место дислокации 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календарных</w:t>
            </w:r>
            <w:proofErr w:type="gram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дней.</w:t>
            </w:r>
          </w:p>
          <w:p w:rsidR="00E2079F" w:rsidRPr="00E2079F" w:rsidRDefault="00E2079F" w:rsidP="00E2079F">
            <w:pPr>
              <w:widowControl w:val="0"/>
              <w:numPr>
                <w:ilvl w:val="0"/>
                <w:numId w:val="5"/>
              </w:numPr>
              <w:tabs>
                <w:tab w:val="left" w:pos="100"/>
              </w:tabs>
              <w:autoSpaceDE w:val="0"/>
              <w:autoSpaceDN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г.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070020. РК, ВКО, г.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Усть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Каменогорск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ул.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Утепова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35,37 _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Указанный срок включает поставку, ввод в эксплуатацию, инсталляцию и обучение медицинского персонала. На каждое из производимых действий составляется отдельный акт, подписываемый сторонами (акт поставки (акт приема-передачи), акт ввода в эксплуатацию, акт инсталляции и обучения медицинского персонала). Наличие сертификата соответствия, регистрационного удостоверения  при поставке, кроме прочих документов, ОБЯЗАТЕЛЬНО!</w:t>
            </w:r>
          </w:p>
        </w:tc>
      </w:tr>
      <w:tr w:rsidR="00E2079F" w:rsidRPr="0001299E" w:rsidTr="00E2079F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Условия гарантийного и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постгарантийного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сервисного обслуживания МИ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>Гарантийное сервисное обслуживание МИ не менее 37 месяцев</w:t>
            </w:r>
            <w:r w:rsidRPr="00E2079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техническое обслуживание должно проводиться не реже чем 1 раз в год.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>- замену отработавших ресурс составных частей, за исключением расходных материалов;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>- замене или восстановлении отдельных частей МИ;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>блочно</w:t>
            </w:r>
            <w:proofErr w:type="spellEnd"/>
            <w:r w:rsidRPr="00E2079F">
              <w:rPr>
                <w:rFonts w:ascii="Times New Roman" w:eastAsia="Calibri" w:hAnsi="Times New Roman" w:cs="Times New Roman"/>
                <w:sz w:val="20"/>
                <w:szCs w:val="20"/>
              </w:rPr>
              <w:t>-узловой разборкой);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E2079F" w:rsidRPr="00E2079F" w:rsidRDefault="00E2079F" w:rsidP="00E2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ko-KR"/>
        </w:rPr>
      </w:pPr>
    </w:p>
    <w:p w:rsidR="005C08F1" w:rsidRPr="0001299E" w:rsidRDefault="005C08F1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8F1" w:rsidRPr="0001299E" w:rsidRDefault="005C08F1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8F1" w:rsidRPr="0001299E" w:rsidRDefault="00783816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№4</w:t>
      </w:r>
    </w:p>
    <w:p w:rsidR="00E2079F" w:rsidRPr="0001299E" w:rsidRDefault="00E2079F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99E">
        <w:rPr>
          <w:rFonts w:ascii="Times New Roman" w:hAnsi="Times New Roman" w:cs="Times New Roman"/>
          <w:sz w:val="20"/>
          <w:szCs w:val="20"/>
        </w:rPr>
        <w:t>Дефибриллятор-монитор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658"/>
        <w:gridCol w:w="703"/>
        <w:gridCol w:w="3094"/>
        <w:gridCol w:w="5768"/>
        <w:gridCol w:w="1667"/>
      </w:tblGrid>
      <w:tr w:rsidR="00E2079F" w:rsidRPr="00E2079F" w:rsidTr="00E2079F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</w:t>
            </w:r>
          </w:p>
        </w:tc>
      </w:tr>
      <w:tr w:rsidR="00E2079F" w:rsidRPr="00E2079F" w:rsidTr="00E2079F">
        <w:trPr>
          <w:trHeight w:val="4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медицинской техники</w:t>
            </w:r>
          </w:p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государственным</w:t>
            </w:r>
          </w:p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реестром медицинских изделий с указанием модели, наименования производителя, страны)</w:t>
            </w:r>
          </w:p>
        </w:tc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9F" w:rsidRPr="00E2079F" w:rsidRDefault="00E2079F" w:rsidP="00E2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Дефибриллятор-монитор</w:t>
            </w:r>
          </w:p>
        </w:tc>
      </w:tr>
      <w:tr w:rsidR="00E2079F" w:rsidRPr="00E2079F" w:rsidTr="00E2079F">
        <w:trPr>
          <w:trHeight w:val="602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комплектации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комплектующего к медицинской технике (в</w:t>
            </w: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соответствии с</w:t>
            </w: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государственным</w:t>
            </w: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реестром медицинских</w:t>
            </w: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изделий)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Модель/марка,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Требуемое</w:t>
            </w: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количество (с указанием единицы измерения)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комплектующие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Дефибриллятор-монитор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Дефибриллятор с монитором предназначен для активации сердечных сокращений стимуляцией током пациента с остановкой или нарушениями ритма сердца, визуальным контролем сердечной деятельности и документированием процесса реанимации, и мониторинга сердечной деятельности у взрослых и детей.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Технология -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бифазная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дефибрилляция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Поддержка русского языка в интерфейсе пользователя.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Режимы работы: ручная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дефибрилляция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AED,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кардиостимуляция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мониторинг.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Наличие функции автоматической компенсации импеданса.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Дополнительное обновление для поддержки функции внутренней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</w:t>
            </w:r>
            <w:proofErr w:type="gram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помощью ручки выбора энергии можно быстро выбрать энергию и сэкономить время.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Три шага для завершения ручной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Наличие функции подсказки спасения сердечно-легочной реанимации CPR, которая помогает делать операцию CPR.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Дополнительные опции включают функции SpO2, NIBP и EtCO2.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Поддерживается функция мониторинга ЭКГ в 3/5 отведениях, может быть выбран провод отведения ЭКГ от кабеля ЭКГ, наружных “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утюжковых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электродов или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многофункциональные электродов, а также обладает высокой способностью подавления зубца Т.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Не менее 26 типов анализа аритмии.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Корпус батареи оснащен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пятисегментным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светодиодным индикатором уровня заряда батареи для быстрой оценки уровня заряда батареи.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Наличие функции физиологической тревоги и технической тревоги, а также имеет двойную сигнальную лампу, которая отображает физиологическую тревогу и техническую тревогу соответственно.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Когда тревога существует, нажмите кнопку отключения звука на панели, чтобы войти в состояние паузы звука тревоги.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Громкость тревоги регулируется.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Встроенные электроды для детей в наружные “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утюжковые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электроды для взрослых, дополнительные многофункциональные электроды для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кардиостимуляции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мониторинга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Внешние электроды для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поддерживают зарядку, разрядку, выбор энергии и имеет индикатор завершения зарядки.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Встроенный принтер.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Черзе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интерфейс USB данные можно экспортировать на компьютер для просмотра.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Аппарат может автоматически запускать </w:t>
            </w:r>
            <w:r w:rsidRPr="00E2079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самотестирования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выключенном состоянии, поддерживает высокоэнергетическое самотестирование (не менее 200 Дж), тестирование экрана и кнопки.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Хорошая водонепроницаемость и пыленепроницаемость: уровень водонепроницаемости IP44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Можно добавить тележку или сумку.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Дисплей: Цветной TFT-дисплей 7 дюйма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не менее 800 × 480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аппарата: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 более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295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252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× 316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Отображается до 4 каналов кривых параметров мониторинга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высококонтрастного интерфейса дисплея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Яркость экрана регулируется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Дефибрилляция</w:t>
            </w:r>
            <w:proofErr w:type="spellEnd"/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Технология: форма волны двухфазного экспоненциального усечения (BTE), параметры формы волны могут автоматически компенсироваться в соответствии с импедансом пациента.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Типы поддерживающих электродов: внешние электроды для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многофункциональные электроды и внутренние электроды для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из которых внешние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электроды являются многофункциональными универсальными электродами для взрослых/детей.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Диапазон импеданса пациента: 20 Ом ~ 300 Ом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Энергия разряда не менее 1 - 360 Дж, 25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уровеней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Время зарядки в режиме ручной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 аккумуляторе менее 3 с до 200 Дж, менее 7 с до 360 Дж.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AED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Энергия: 100 ~ 360 Дж.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Количество ударов электрическим током: можно установить один, два и три раза.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Капдиостимуляция</w:t>
            </w:r>
            <w:proofErr w:type="spellEnd"/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Режим: Фиксированная стимуляция и стимуляция по требованию.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Частота стимуляции в диапазоне не менее: 30 - 210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•    Выходной сигнал стимуляции в диапазоне не менее: 0 - 200 мА.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ЭКГ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усиления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X0,125, X0,25, X0,5, X1, X2, X4, Авто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развертки: 6,25, 12,5, 25, 50 мм/с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сердечного ритма: 15-350 ударов в минуту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пропускания: режим MON: 0,5 Гц ~ 40 Гц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DIA: 0,05 Гц ~ 150 Гц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работы: 1 Гц ~ 20 Гц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900" w:firstLine="1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ST: 0,05 Гц ~ 40 Гц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CMRR: &gt;105dB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Обнаружение ST: -2,0 мВ - +2,0 мВ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аритмии: 26 типов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кардиостимулятора: обнаруживается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Дыхание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измерения: Взрослый: 0-120 об/мин, Детский/новорожденный: 0-150 об/мин, точность: ±2об/мин.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Апноэ: 10–60 секунд (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Adu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10 – 40 секунд (дети/новорожденные)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SpO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Диапазон измерения: 0%~100%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Точность: </w:t>
            </w:r>
            <w:proofErr w:type="gram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</w:t>
            </w:r>
            <w:proofErr w:type="gram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диапазоне 70%~ 100% точность измерения для взрослых/детей составляет ±2%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Диапазон измерения PR: 20 bpm~254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bpm</w:t>
            </w:r>
            <w:proofErr w:type="spellEnd"/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Диапазон индекса перфузии: 0.05%~20%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Функция индикации индекса качества сигнала (SIQ)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NIBP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осциллометрический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Ручной, автоматический (периодический), непрерывный режим измерения артериального давления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измерения: регулируемое (1-720 мин)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Систолическое давление: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GoBack"/>
            <w:bookmarkEnd w:id="6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для взрослых: 40-270 мм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рт.ст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Педиатрический режим: 40-200 мм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рт.ст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Диастолическое давление: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Взрослый режим: 10-215 мм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рт.ст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Педиатрический режим: 10-150 мм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рт.ст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артериальное давление: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Взрослый режим: 20-235 мм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рт.ст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Педиатрический режим: 20-165 мм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рт.ст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 от НИАД: 40-240 ударов в минуту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EtCO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боковом потоке: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измерений: 0 mmHg~150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proofErr w:type="spellEnd"/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awRR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0~150 об/мин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Принтер: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термопринтер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4-канальные сигналы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бумаги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не более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50 мм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печати: 6.25/12.5/25/50 мм/сек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записи в реальном времени составляет 3 с, 5 с, 8 с, 16 с, 32 с и непрерывная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Разрешение: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менее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точек/мм (горизонтальное и вертикальное)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Сохранение данных: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Тревожное событие: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более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групп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События для пациентов: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не более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групп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</w:t>
            </w:r>
            <w:proofErr w:type="gram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НИАД: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</w:t>
            </w:r>
            <w:proofErr w:type="gram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менее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 групп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тенденций: 160 часов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трендов: 160 часов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голоса: всего макс. 240 мин (до 60 мин для каждого пациента)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Бесперебойная работа от внутреннего аккумулятора 5000 мAчп.т.14.8 В: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мониторинга: проработать не менее 4 часов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не менее 120 </w:t>
            </w:r>
            <w:proofErr w:type="gram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разрядов(</w:t>
            </w:r>
            <w:proofErr w:type="gram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энергия, интервал зарядки не менее минуты, рекордер не печатает); 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стимуляции: не менее 3 </w:t>
            </w:r>
            <w:proofErr w:type="gram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часов(</w:t>
            </w:r>
            <w:proofErr w:type="gram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 50 Ом, частота 80 уд/мин, ток 60 мА, рекордер не печатает) ;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Интерфейсы: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RJ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E2079F" w:rsidRPr="00E2079F" w:rsidRDefault="00E2079F" w:rsidP="00E207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шт.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Комплект основных аксессуаров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лектроды</w:t>
            </w:r>
            <w:proofErr w:type="spellEnd"/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Наружные “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утюжковые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электроды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ЭКГ-кабель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ЭКГ-кабель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ЭКГ-электрод, одноразовый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ЭКГ-электрод, одноразовый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шт.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принтера: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принтера: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Испытательная нагрузка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AED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Испытательная нагрузка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пользователя.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пользователя.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E2079F" w:rsidRPr="00E2079F" w:rsidTr="00E2079F">
        <w:trPr>
          <w:trHeight w:val="138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питания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питания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9F" w:rsidRPr="00E2079F" w:rsidRDefault="00E2079F" w:rsidP="00E2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</w:tr>
      <w:tr w:rsidR="00E2079F" w:rsidRPr="00E2079F" w:rsidTr="00E2079F">
        <w:trPr>
          <w:trHeight w:val="7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эксплуатации</w:t>
            </w:r>
          </w:p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питания 100 ~ 240 Вольт, частота питания 50/60 Гц.</w:t>
            </w:r>
          </w:p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стабильного и бесперебойного электропитания,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техники/изделия.</w:t>
            </w:r>
          </w:p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Рекомендуемый диапазон температуры в помещении: 0 – 45◦С. Относительная влажность 10 – 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95</w:t>
            </w: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</w:tr>
      <w:tr w:rsidR="00E2079F" w:rsidRPr="00E2079F" w:rsidTr="00E2079F">
        <w:trPr>
          <w:trHeight w:val="50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осуществления поставки</w:t>
            </w:r>
          </w:p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медицинской техники (в соответствии с ИНКОТЕРМС 2010)</w:t>
            </w:r>
          </w:p>
        </w:tc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КГП на ПХВ «Центр матери и ребенка» управления здравоохранения ВКО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акимата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г. 070020. РК, ВКО, г.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Каменогорск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Утепова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35,37</w:t>
            </w:r>
          </w:p>
        </w:tc>
      </w:tr>
      <w:tr w:rsidR="00E2079F" w:rsidRPr="00E2079F" w:rsidTr="00E2079F">
        <w:trPr>
          <w:trHeight w:val="10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 медицинской техники и место дислокации</w:t>
            </w:r>
          </w:p>
        </w:tc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 календарных</w:t>
            </w:r>
            <w:proofErr w:type="gram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дней.</w:t>
            </w:r>
          </w:p>
          <w:p w:rsidR="00E2079F" w:rsidRPr="00E2079F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г. 070020. РК, ВКО, г.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Каменогорск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Утепова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35,37 _</w:t>
            </w:r>
          </w:p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Указанный срок включает поставку, ввод в эксплуатацию, инсталляцию и обучение медицинского персонала. На каждое из производимых действий составляется отдельный акт, подписываемый сторонами (акт поставки (акт приема-передачи), акт ввода в эксплуатацию, акт инсталляции и обучения медицинского персонала). Наличие сертификата соответствия, регистрационного удостоверения  при поставке, кроме прочих документов, ОБЯЗАТЕЛЬНО!</w:t>
            </w:r>
          </w:p>
        </w:tc>
      </w:tr>
      <w:tr w:rsidR="00E2079F" w:rsidRPr="00E2079F" w:rsidTr="00E2079F">
        <w:trPr>
          <w:trHeight w:val="15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сервисное обслуживание медицинской техники не менее 37 месяцев.</w:t>
            </w:r>
          </w:p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техническое обслуживание должно проводиться не реже чем 1 раз в квартал.</w:t>
            </w:r>
          </w:p>
          <w:p w:rsidR="00E2079F" w:rsidRPr="00E2079F" w:rsidRDefault="00E2079F" w:rsidP="00E2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E2079F" w:rsidRPr="00E2079F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замену отработавших ресурс составных частей;</w:t>
            </w:r>
          </w:p>
          <w:p w:rsidR="00E2079F" w:rsidRPr="00E2079F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замене или восстановлении отдельных частей медицинской техники;</w:t>
            </w:r>
          </w:p>
          <w:p w:rsidR="00E2079F" w:rsidRPr="00E2079F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настройку и регулировку медицинской техники; специфические для данной медицинской техники работы и т.п.;</w:t>
            </w:r>
          </w:p>
          <w:p w:rsidR="00E2079F" w:rsidRPr="00E2079F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чистку, смазку и при необходимости переборку основных механизмов и узлов;</w:t>
            </w:r>
          </w:p>
          <w:p w:rsidR="00E2079F" w:rsidRPr="00E2079F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-узловой разборкой);</w:t>
            </w:r>
          </w:p>
          <w:p w:rsidR="00E2079F" w:rsidRPr="00E2079F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E2079F" w:rsidRPr="0001299E" w:rsidRDefault="00E2079F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79F" w:rsidRPr="0001299E" w:rsidRDefault="00E2079F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79F" w:rsidRPr="0001299E" w:rsidRDefault="00E2079F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08F1" w:rsidRPr="0001299E" w:rsidRDefault="00783816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№5</w:t>
      </w:r>
    </w:p>
    <w:p w:rsidR="00E2079F" w:rsidRPr="0001299E" w:rsidRDefault="00E2079F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1299E">
        <w:rPr>
          <w:rFonts w:ascii="Times New Roman" w:hAnsi="Times New Roman" w:cs="Times New Roman"/>
          <w:sz w:val="20"/>
          <w:szCs w:val="20"/>
        </w:rPr>
        <w:t>Отсасыватель</w:t>
      </w:r>
      <w:proofErr w:type="spellEnd"/>
      <w:r w:rsidRPr="0001299E">
        <w:rPr>
          <w:rFonts w:ascii="Times New Roman" w:hAnsi="Times New Roman" w:cs="Times New Roman"/>
          <w:sz w:val="20"/>
          <w:szCs w:val="20"/>
        </w:rPr>
        <w:t xml:space="preserve"> медицинский</w:t>
      </w:r>
    </w:p>
    <w:tbl>
      <w:tblPr>
        <w:tblStyle w:val="TableNormal"/>
        <w:tblW w:w="483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407"/>
        <w:gridCol w:w="705"/>
        <w:gridCol w:w="3457"/>
        <w:gridCol w:w="5377"/>
        <w:gridCol w:w="1406"/>
      </w:tblGrid>
      <w:tr w:rsidR="00E2079F" w:rsidRPr="0001299E" w:rsidTr="00B746B3">
        <w:trPr>
          <w:trHeight w:val="20"/>
          <w:jc w:val="center"/>
        </w:trPr>
        <w:tc>
          <w:tcPr>
            <w:tcW w:w="193" w:type="pct"/>
            <w:tcBorders>
              <w:left w:val="single" w:sz="4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  <w:proofErr w:type="spellEnd"/>
          </w:p>
        </w:tc>
        <w:tc>
          <w:tcPr>
            <w:tcW w:w="3666" w:type="pct"/>
            <w:gridSpan w:val="4"/>
            <w:tcBorders>
              <w:left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медицинской техники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3666" w:type="pct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Отсасыватель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  <w:proofErr w:type="spellEnd"/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  <w:proofErr w:type="spellEnd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</w:t>
            </w: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комплектации</w:t>
            </w:r>
            <w:proofErr w:type="spellEnd"/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Наименование комплектующего к медицинской технике (в соответствии с государственным реестром медицинских изделий)</w:t>
            </w:r>
          </w:p>
        </w:tc>
        <w:tc>
          <w:tcPr>
            <w:tcW w:w="18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Требуемое </w:t>
            </w:r>
            <w:r w:rsidRPr="0001299E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количество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(с указанием единицы измерения)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66" w:type="pct"/>
            <w:gridSpan w:val="4"/>
            <w:tcBorders>
              <w:left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</w:t>
            </w:r>
            <w:proofErr w:type="spellEnd"/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комплектующие</w:t>
            </w:r>
            <w:proofErr w:type="spellEnd"/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6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158" w:type="pct"/>
            <w:tcBorders>
              <w:left w:val="single" w:sz="2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Хирургический аспиратор </w:t>
            </w:r>
          </w:p>
        </w:tc>
        <w:tc>
          <w:tcPr>
            <w:tcW w:w="1801" w:type="pct"/>
            <w:tcBorders>
              <w:left w:val="single" w:sz="2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Предназначен для аспирации различных биологических жидкостей (кровь, слизь, экссудат и т.д.).  Основной блок совмещён с тележкой с 4 антистатическими колесами, 2 из которых оснащены тормозными механизмами. 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Аспиратор разработан для длительного использования и легкой транспортировки. 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Аспиратор изготовлен из высокопрочного не проводящего электричество пластика. 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Аспиратор снабжен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автоклавируемой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емкостью с предохранительным клапаном, полностью выполненной из поликарбоната.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передней панели аспиратора расположены кнопка включения питания, кнопка выбора режимов ножного переключателя, регулятор уровня аспирации и вакуумный индикатор. Так же на передней панели расположены крепления аспирационных ёмкостей.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Максимальное давление всасывания (без банки): не менее -90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-0.90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-675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объем всасывания (без банки): не менее 60 л/мин.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при температуре 35 градусов и напряжении в сети 110% от номинального – непрерывный.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Вес: не более 13 кг.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Размер: не более 460*850*420мм.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 энергопотребления: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Предохранитель: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250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Потребляемая мощность: не более 230 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Поршневой привод аспиратора не требует специальных условий хранения и смазки. 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Силиконовые трубки и конический наконечник допустимо промывать водой с температурой не выше 60°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Контейнер и крышку, силиконовые трубки и конический наконечник допускается обрабатывать в автоклаве, выполнив один цикл стерилизации при 121°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(при относительном давлении 1 бар – 15 минут).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службы устройства: не менее 10000-12000 часов работы.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Хирургический аспиратор может быть использован во всех средах, в том числе бытовых, а также в средах, напрямую связанных с общественной сетью энергоснабжения и в средах, обеспечивающих электроэнергией домашних пользователей.</w:t>
            </w:r>
          </w:p>
        </w:tc>
        <w:tc>
          <w:tcPr>
            <w:tcW w:w="471" w:type="pct"/>
            <w:tcBorders>
              <w:left w:val="single" w:sz="2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 шт.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</w:t>
            </w:r>
            <w:proofErr w:type="spellEnd"/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i/>
                <w:sz w:val="20"/>
                <w:szCs w:val="20"/>
              </w:rPr>
              <w:t>комплектующие</w:t>
            </w:r>
            <w:proofErr w:type="spellEnd"/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санации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80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Автоклавируемая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емкость с предохранительным клапаном, полностью выполненная из поликарбоната объёмом 2000 мл.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Емкость прозрачная, с нанесенной на неё шкалой делений до 2000 мл.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Конический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соединитель</w:t>
            </w:r>
            <w:proofErr w:type="spellEnd"/>
          </w:p>
        </w:tc>
        <w:tc>
          <w:tcPr>
            <w:tcW w:w="1801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Соединитель двусторонний для подключения аспирационных трубок.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трубок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8мм.*14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1801" w:type="pc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Трубки силиконовые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автоклавируемые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Диаметр: 8*14 мм.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2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6" w:type="pct"/>
            <w:gridSpan w:val="4"/>
            <w:tcBorders>
              <w:left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Расходные материалы и изнашиваемые узлы:</w:t>
            </w:r>
          </w:p>
        </w:tc>
      </w:tr>
      <w:tr w:rsidR="00E2079F" w:rsidRPr="0001299E" w:rsidTr="00E2079F">
        <w:trPr>
          <w:trHeight w:val="942"/>
          <w:jc w:val="center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pct"/>
            <w:tcBorders>
              <w:left w:val="single" w:sz="6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58" w:type="pct"/>
            <w:tcBorders>
              <w:left w:val="single" w:sz="2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Антибактериальный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фильтр</w:t>
            </w:r>
            <w:proofErr w:type="spellEnd"/>
          </w:p>
        </w:tc>
        <w:tc>
          <w:tcPr>
            <w:tcW w:w="1801" w:type="pct"/>
            <w:tcBorders>
              <w:left w:val="single" w:sz="2" w:space="0" w:color="000000"/>
              <w:right w:val="single" w:sz="2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Одноразовый антибактериальный фильтр изготовлен из гидрофобного материала, который препятствует прохождению жидкостей. Предназначен для защиты аспиратора от повреждений, вызванных попаданием жидкости внутрь.</w:t>
            </w:r>
          </w:p>
        </w:tc>
        <w:tc>
          <w:tcPr>
            <w:tcW w:w="471" w:type="pct"/>
            <w:tcBorders>
              <w:left w:val="single" w:sz="2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  <w:proofErr w:type="spellEnd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</w:t>
            </w: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условиям</w:t>
            </w:r>
            <w:proofErr w:type="spellEnd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эксплуатации</w:t>
            </w:r>
            <w:proofErr w:type="spellEnd"/>
          </w:p>
        </w:tc>
        <w:tc>
          <w:tcPr>
            <w:tcW w:w="36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Электропитание: от сети переменного тока 220 В, 50 Гц;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Температура окружающей среды при эксплуатации: от +10 до +35 ºС.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Условия осуществления поставки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медицинской техники </w:t>
            </w:r>
            <w:r w:rsidRPr="0001299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(в соответствии с ИНКОТЕРМС 2010)</w:t>
            </w:r>
          </w:p>
        </w:tc>
        <w:tc>
          <w:tcPr>
            <w:tcW w:w="3666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КГП на ПХВ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«Центр матери и ребенка» управления здравоохранения ВКО </w:t>
            </w:r>
            <w:proofErr w:type="spellStart"/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акимата</w:t>
            </w:r>
            <w:proofErr w:type="spellEnd"/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г.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070020. РК, ВКО, г.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Усть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Каменогорск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ул.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Утепова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35,37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tcBorders>
              <w:left w:val="single" w:sz="4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 поставки медицинской техники и место дислокации</w:t>
            </w:r>
          </w:p>
        </w:tc>
        <w:tc>
          <w:tcPr>
            <w:tcW w:w="3666" w:type="pct"/>
            <w:gridSpan w:val="4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2079F" w:rsidRPr="0001299E" w:rsidRDefault="00E2079F" w:rsidP="00E20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15 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spellEnd"/>
            <w:proofErr w:type="gram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79F" w:rsidRPr="0001299E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г.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070020. РК, ВКО, г.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Усть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Каменогорск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ул.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Утепова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35,37 _</w:t>
            </w:r>
          </w:p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Указанный срок включает поставку, ввод в эксплуатацию, инсталляцию и обучение медицинского персонала. На каждое из производимых действий составляется отдельный акт, подписываемый сторонами (акт поставки (акт приема-передачи), акт ввода в эксплуатацию, акт инсталляции и обучения медицинского персонала). Наличие сертификата соответствия,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регистрационного удостоверения  при поставке, кроме прочих документов, ОБЯЗАТЕЛЬНО!</w:t>
            </w:r>
          </w:p>
        </w:tc>
      </w:tr>
      <w:tr w:rsidR="00E2079F" w:rsidRPr="0001299E" w:rsidTr="00B746B3">
        <w:trPr>
          <w:trHeight w:val="20"/>
          <w:jc w:val="center"/>
        </w:trPr>
        <w:tc>
          <w:tcPr>
            <w:tcW w:w="193" w:type="pc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pStyle w:val="TableParagraph"/>
              <w:spacing w:before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79F" w:rsidRPr="0001299E" w:rsidRDefault="00E2079F" w:rsidP="00E2079F">
            <w:pPr>
              <w:tabs>
                <w:tab w:val="left" w:pos="467"/>
              </w:tabs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</w:t>
            </w:r>
            <w:r w:rsidRPr="0001299E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 привлечением третьих компетентных лиц</w:t>
            </w:r>
          </w:p>
        </w:tc>
        <w:tc>
          <w:tcPr>
            <w:tcW w:w="3666" w:type="pct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Гарантийное сервисное обслуживание медицинской техники не менее 37 месяцев.</w:t>
            </w:r>
          </w:p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Плановое техническое обслуживание должно проводиться не реже чем 1 раз в квартал.</w:t>
            </w:r>
          </w:p>
          <w:p w:rsidR="00E2079F" w:rsidRPr="0001299E" w:rsidRDefault="00E2079F" w:rsidP="00E207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E2079F" w:rsidRPr="0001299E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замену отработавших ресурс составных</w:t>
            </w:r>
            <w:r w:rsidRPr="0001299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частей;</w:t>
            </w:r>
          </w:p>
          <w:p w:rsidR="00E2079F" w:rsidRPr="0001299E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замене или восстановлении отдельных частей медицинской</w:t>
            </w:r>
            <w:r w:rsidRPr="0001299E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техники;</w:t>
            </w:r>
          </w:p>
          <w:p w:rsidR="00E2079F" w:rsidRPr="0001299E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настройку</w:t>
            </w:r>
            <w:r w:rsidRPr="0001299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1299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регулировку</w:t>
            </w:r>
            <w:r w:rsidRPr="0001299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медицинской</w:t>
            </w:r>
            <w:r w:rsidRPr="0001299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техники;</w:t>
            </w:r>
            <w:r w:rsidRPr="0001299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специфические</w:t>
            </w:r>
            <w:r w:rsidRPr="0001299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1299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данной медицинской техники работы и</w:t>
            </w:r>
            <w:r w:rsidRPr="0001299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т.п.;</w:t>
            </w:r>
          </w:p>
          <w:p w:rsidR="00E2079F" w:rsidRPr="0001299E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чистку,</w:t>
            </w:r>
            <w:r w:rsidRPr="0001299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смазку</w:t>
            </w:r>
            <w:r w:rsidRPr="0001299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1299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01299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необходимости</w:t>
            </w:r>
            <w:r w:rsidRPr="0001299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переборку</w:t>
            </w:r>
            <w:r w:rsidRPr="0001299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основных</w:t>
            </w:r>
            <w:r w:rsidRPr="0001299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механизмов</w:t>
            </w:r>
            <w:r w:rsidRPr="0001299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1299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узлов;</w:t>
            </w:r>
          </w:p>
          <w:p w:rsidR="00E2079F" w:rsidRPr="0001299E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блочно</w:t>
            </w:r>
            <w:proofErr w:type="spellEnd"/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-узловой</w:t>
            </w:r>
            <w:r w:rsidRPr="0001299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разборкой);</w:t>
            </w:r>
          </w:p>
          <w:p w:rsidR="00E2079F" w:rsidRPr="0001299E" w:rsidRDefault="00E2079F" w:rsidP="00E2079F">
            <w:pPr>
              <w:numPr>
                <w:ilvl w:val="0"/>
                <w:numId w:val="5"/>
              </w:numPr>
              <w:tabs>
                <w:tab w:val="left" w:pos="10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указанные в эксплуатационной документации операции, специфические для конкретного типа медицинской</w:t>
            </w:r>
            <w:r w:rsidRPr="0001299E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0129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техники.</w:t>
            </w:r>
          </w:p>
        </w:tc>
      </w:tr>
    </w:tbl>
    <w:p w:rsidR="00E2079F" w:rsidRPr="0001299E" w:rsidRDefault="00E2079F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79F" w:rsidRPr="0001299E" w:rsidRDefault="00E2079F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79F" w:rsidRPr="0001299E" w:rsidRDefault="00E2079F" w:rsidP="00E20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2079F" w:rsidRPr="0001299E" w:rsidSect="00E2079F">
      <w:pgSz w:w="16838" w:h="11906" w:orient="landscape"/>
      <w:pgMar w:top="113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776"/>
    <w:multiLevelType w:val="hybridMultilevel"/>
    <w:tmpl w:val="730856B4"/>
    <w:lvl w:ilvl="0" w:tplc="D1428E60">
      <w:start w:val="1"/>
      <w:numFmt w:val="decimal"/>
      <w:lvlText w:val="%1."/>
      <w:lvlJc w:val="left"/>
      <w:pPr>
        <w:ind w:hanging="480"/>
      </w:pPr>
      <w:rPr>
        <w:rFonts w:ascii="Times New Roman" w:eastAsia="SimSun" w:hAnsi="Times New Roman" w:cs="Times New Roman" w:hint="default"/>
        <w:sz w:val="22"/>
        <w:szCs w:val="22"/>
      </w:rPr>
    </w:lvl>
    <w:lvl w:ilvl="1" w:tplc="1422B9C6">
      <w:start w:val="1"/>
      <w:numFmt w:val="bullet"/>
      <w:lvlText w:val="•"/>
      <w:lvlJc w:val="left"/>
      <w:rPr>
        <w:rFonts w:hint="default"/>
      </w:rPr>
    </w:lvl>
    <w:lvl w:ilvl="2" w:tplc="7206C050">
      <w:start w:val="1"/>
      <w:numFmt w:val="bullet"/>
      <w:lvlText w:val="•"/>
      <w:lvlJc w:val="left"/>
      <w:rPr>
        <w:rFonts w:hint="default"/>
      </w:rPr>
    </w:lvl>
    <w:lvl w:ilvl="3" w:tplc="37700DA4">
      <w:start w:val="1"/>
      <w:numFmt w:val="bullet"/>
      <w:lvlText w:val="•"/>
      <w:lvlJc w:val="left"/>
      <w:rPr>
        <w:rFonts w:hint="default"/>
      </w:rPr>
    </w:lvl>
    <w:lvl w:ilvl="4" w:tplc="B7DABF12">
      <w:start w:val="1"/>
      <w:numFmt w:val="bullet"/>
      <w:lvlText w:val="•"/>
      <w:lvlJc w:val="left"/>
      <w:rPr>
        <w:rFonts w:hint="default"/>
      </w:rPr>
    </w:lvl>
    <w:lvl w:ilvl="5" w:tplc="99A28312">
      <w:start w:val="1"/>
      <w:numFmt w:val="bullet"/>
      <w:lvlText w:val="•"/>
      <w:lvlJc w:val="left"/>
      <w:rPr>
        <w:rFonts w:hint="default"/>
      </w:rPr>
    </w:lvl>
    <w:lvl w:ilvl="6" w:tplc="C90C72E2">
      <w:start w:val="1"/>
      <w:numFmt w:val="bullet"/>
      <w:lvlText w:val="•"/>
      <w:lvlJc w:val="left"/>
      <w:rPr>
        <w:rFonts w:hint="default"/>
      </w:rPr>
    </w:lvl>
    <w:lvl w:ilvl="7" w:tplc="CA7A46F2">
      <w:start w:val="1"/>
      <w:numFmt w:val="bullet"/>
      <w:lvlText w:val="•"/>
      <w:lvlJc w:val="left"/>
      <w:rPr>
        <w:rFonts w:hint="default"/>
      </w:rPr>
    </w:lvl>
    <w:lvl w:ilvl="8" w:tplc="07CC692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7702AA"/>
    <w:multiLevelType w:val="hybridMultilevel"/>
    <w:tmpl w:val="065C4502"/>
    <w:lvl w:ilvl="0" w:tplc="C122F1D4">
      <w:start w:val="1"/>
      <w:numFmt w:val="decimal"/>
      <w:lvlText w:val="%1."/>
      <w:lvlJc w:val="left"/>
      <w:pPr>
        <w:ind w:hanging="420"/>
      </w:pPr>
      <w:rPr>
        <w:rFonts w:ascii="Times New Roman" w:eastAsia="SimSun" w:hAnsi="Times New Roman" w:cs="Times New Roman" w:hint="default"/>
        <w:sz w:val="22"/>
        <w:szCs w:val="22"/>
      </w:rPr>
    </w:lvl>
    <w:lvl w:ilvl="1" w:tplc="2C96FC1E">
      <w:start w:val="1"/>
      <w:numFmt w:val="bullet"/>
      <w:lvlText w:val="•"/>
      <w:lvlJc w:val="left"/>
      <w:rPr>
        <w:rFonts w:hint="default"/>
      </w:rPr>
    </w:lvl>
    <w:lvl w:ilvl="2" w:tplc="9C40D1DC">
      <w:start w:val="1"/>
      <w:numFmt w:val="bullet"/>
      <w:lvlText w:val="•"/>
      <w:lvlJc w:val="left"/>
      <w:rPr>
        <w:rFonts w:hint="default"/>
      </w:rPr>
    </w:lvl>
    <w:lvl w:ilvl="3" w:tplc="711A6BB6">
      <w:start w:val="1"/>
      <w:numFmt w:val="bullet"/>
      <w:lvlText w:val="•"/>
      <w:lvlJc w:val="left"/>
      <w:rPr>
        <w:rFonts w:hint="default"/>
      </w:rPr>
    </w:lvl>
    <w:lvl w:ilvl="4" w:tplc="91BAFC94">
      <w:start w:val="1"/>
      <w:numFmt w:val="bullet"/>
      <w:lvlText w:val="•"/>
      <w:lvlJc w:val="left"/>
      <w:rPr>
        <w:rFonts w:hint="default"/>
      </w:rPr>
    </w:lvl>
    <w:lvl w:ilvl="5" w:tplc="5C7C6492">
      <w:start w:val="1"/>
      <w:numFmt w:val="bullet"/>
      <w:lvlText w:val="•"/>
      <w:lvlJc w:val="left"/>
      <w:rPr>
        <w:rFonts w:hint="default"/>
      </w:rPr>
    </w:lvl>
    <w:lvl w:ilvl="6" w:tplc="C77A4414">
      <w:start w:val="1"/>
      <w:numFmt w:val="bullet"/>
      <w:lvlText w:val="•"/>
      <w:lvlJc w:val="left"/>
      <w:rPr>
        <w:rFonts w:hint="default"/>
      </w:rPr>
    </w:lvl>
    <w:lvl w:ilvl="7" w:tplc="317A7A8A">
      <w:start w:val="1"/>
      <w:numFmt w:val="bullet"/>
      <w:lvlText w:val="•"/>
      <w:lvlJc w:val="left"/>
      <w:rPr>
        <w:rFonts w:hint="default"/>
      </w:rPr>
    </w:lvl>
    <w:lvl w:ilvl="8" w:tplc="8244E7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D405DA3"/>
    <w:multiLevelType w:val="hybridMultilevel"/>
    <w:tmpl w:val="5AD86ABA"/>
    <w:lvl w:ilvl="0" w:tplc="E8FCA1B8">
      <w:start w:val="1"/>
      <w:numFmt w:val="decimal"/>
      <w:lvlText w:val="%1."/>
      <w:lvlJc w:val="left"/>
      <w:pPr>
        <w:ind w:hanging="420"/>
      </w:pPr>
      <w:rPr>
        <w:rFonts w:ascii="Times New Roman" w:eastAsia="SimSun" w:hAnsi="Times New Roman" w:cs="Times New Roman" w:hint="default"/>
        <w:sz w:val="22"/>
        <w:szCs w:val="22"/>
      </w:rPr>
    </w:lvl>
    <w:lvl w:ilvl="1" w:tplc="428A1714">
      <w:start w:val="1"/>
      <w:numFmt w:val="bullet"/>
      <w:lvlText w:val="•"/>
      <w:lvlJc w:val="left"/>
      <w:rPr>
        <w:rFonts w:hint="default"/>
      </w:rPr>
    </w:lvl>
    <w:lvl w:ilvl="2" w:tplc="C5305EC6">
      <w:start w:val="1"/>
      <w:numFmt w:val="bullet"/>
      <w:lvlText w:val="•"/>
      <w:lvlJc w:val="left"/>
      <w:rPr>
        <w:rFonts w:hint="default"/>
      </w:rPr>
    </w:lvl>
    <w:lvl w:ilvl="3" w:tplc="4050BDBA">
      <w:start w:val="1"/>
      <w:numFmt w:val="bullet"/>
      <w:lvlText w:val="•"/>
      <w:lvlJc w:val="left"/>
      <w:rPr>
        <w:rFonts w:hint="default"/>
      </w:rPr>
    </w:lvl>
    <w:lvl w:ilvl="4" w:tplc="30FEFAC8">
      <w:start w:val="1"/>
      <w:numFmt w:val="bullet"/>
      <w:lvlText w:val="•"/>
      <w:lvlJc w:val="left"/>
      <w:rPr>
        <w:rFonts w:hint="default"/>
      </w:rPr>
    </w:lvl>
    <w:lvl w:ilvl="5" w:tplc="971456A8">
      <w:start w:val="1"/>
      <w:numFmt w:val="bullet"/>
      <w:lvlText w:val="•"/>
      <w:lvlJc w:val="left"/>
      <w:rPr>
        <w:rFonts w:hint="default"/>
      </w:rPr>
    </w:lvl>
    <w:lvl w:ilvl="6" w:tplc="036EF8C0">
      <w:start w:val="1"/>
      <w:numFmt w:val="bullet"/>
      <w:lvlText w:val="•"/>
      <w:lvlJc w:val="left"/>
      <w:rPr>
        <w:rFonts w:hint="default"/>
      </w:rPr>
    </w:lvl>
    <w:lvl w:ilvl="7" w:tplc="95A681A2">
      <w:start w:val="1"/>
      <w:numFmt w:val="bullet"/>
      <w:lvlText w:val="•"/>
      <w:lvlJc w:val="left"/>
      <w:rPr>
        <w:rFonts w:hint="default"/>
      </w:rPr>
    </w:lvl>
    <w:lvl w:ilvl="8" w:tplc="915847A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B117FF4"/>
    <w:multiLevelType w:val="hybridMultilevel"/>
    <w:tmpl w:val="85E4EC72"/>
    <w:lvl w:ilvl="0" w:tplc="80A4A470">
      <w:start w:val="4"/>
      <w:numFmt w:val="decimal"/>
      <w:lvlText w:val="%1."/>
      <w:lvlJc w:val="left"/>
      <w:pPr>
        <w:ind w:hanging="420"/>
      </w:pPr>
      <w:rPr>
        <w:rFonts w:ascii="Times New Roman" w:eastAsia="SimSun" w:hAnsi="Times New Roman" w:cs="Times New Roman" w:hint="default"/>
        <w:sz w:val="22"/>
        <w:szCs w:val="22"/>
      </w:rPr>
    </w:lvl>
    <w:lvl w:ilvl="1" w:tplc="4E768A14">
      <w:start w:val="1"/>
      <w:numFmt w:val="bullet"/>
      <w:lvlText w:val="•"/>
      <w:lvlJc w:val="left"/>
      <w:rPr>
        <w:rFonts w:hint="default"/>
      </w:rPr>
    </w:lvl>
    <w:lvl w:ilvl="2" w:tplc="BCFCC418">
      <w:start w:val="1"/>
      <w:numFmt w:val="bullet"/>
      <w:lvlText w:val="•"/>
      <w:lvlJc w:val="left"/>
      <w:rPr>
        <w:rFonts w:hint="default"/>
      </w:rPr>
    </w:lvl>
    <w:lvl w:ilvl="3" w:tplc="58EA875E">
      <w:start w:val="1"/>
      <w:numFmt w:val="bullet"/>
      <w:lvlText w:val="•"/>
      <w:lvlJc w:val="left"/>
      <w:rPr>
        <w:rFonts w:hint="default"/>
      </w:rPr>
    </w:lvl>
    <w:lvl w:ilvl="4" w:tplc="88A6CCB8">
      <w:start w:val="1"/>
      <w:numFmt w:val="bullet"/>
      <w:lvlText w:val="•"/>
      <w:lvlJc w:val="left"/>
      <w:rPr>
        <w:rFonts w:hint="default"/>
      </w:rPr>
    </w:lvl>
    <w:lvl w:ilvl="5" w:tplc="456E14CA">
      <w:start w:val="1"/>
      <w:numFmt w:val="bullet"/>
      <w:lvlText w:val="•"/>
      <w:lvlJc w:val="left"/>
      <w:rPr>
        <w:rFonts w:hint="default"/>
      </w:rPr>
    </w:lvl>
    <w:lvl w:ilvl="6" w:tplc="DAE29B50">
      <w:start w:val="1"/>
      <w:numFmt w:val="bullet"/>
      <w:lvlText w:val="•"/>
      <w:lvlJc w:val="left"/>
      <w:rPr>
        <w:rFonts w:hint="default"/>
      </w:rPr>
    </w:lvl>
    <w:lvl w:ilvl="7" w:tplc="CF7681EE">
      <w:start w:val="1"/>
      <w:numFmt w:val="bullet"/>
      <w:lvlText w:val="•"/>
      <w:lvlJc w:val="left"/>
      <w:rPr>
        <w:rFonts w:hint="default"/>
      </w:rPr>
    </w:lvl>
    <w:lvl w:ilvl="8" w:tplc="1C0A035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E7D4D3C"/>
    <w:multiLevelType w:val="hybridMultilevel"/>
    <w:tmpl w:val="94F648C8"/>
    <w:lvl w:ilvl="0" w:tplc="6DEED048">
      <w:numFmt w:val="bullet"/>
      <w:lvlText w:val="-"/>
      <w:lvlJc w:val="left"/>
      <w:pPr>
        <w:ind w:left="0" w:hanging="100"/>
      </w:pPr>
      <w:rPr>
        <w:rFonts w:ascii="Times New Roman" w:eastAsia="Times New Roman" w:hAnsi="Times New Roman" w:cs="Times New Roman" w:hint="default"/>
        <w:spacing w:val="-1"/>
        <w:w w:val="100"/>
        <w:sz w:val="17"/>
        <w:szCs w:val="17"/>
        <w:lang w:val="kk-KZ" w:eastAsia="kk-KZ" w:bidi="kk-KZ"/>
      </w:rPr>
    </w:lvl>
    <w:lvl w:ilvl="1" w:tplc="F894E2E4">
      <w:numFmt w:val="bullet"/>
      <w:lvlText w:val="•"/>
      <w:lvlJc w:val="left"/>
      <w:pPr>
        <w:ind w:left="573" w:hanging="100"/>
      </w:pPr>
      <w:rPr>
        <w:rFonts w:hint="default"/>
        <w:lang w:val="kk-KZ" w:eastAsia="kk-KZ" w:bidi="kk-KZ"/>
      </w:rPr>
    </w:lvl>
    <w:lvl w:ilvl="2" w:tplc="074E7B64">
      <w:numFmt w:val="bullet"/>
      <w:lvlText w:val="•"/>
      <w:lvlJc w:val="left"/>
      <w:pPr>
        <w:ind w:left="1146" w:hanging="100"/>
      </w:pPr>
      <w:rPr>
        <w:rFonts w:hint="default"/>
        <w:lang w:val="kk-KZ" w:eastAsia="kk-KZ" w:bidi="kk-KZ"/>
      </w:rPr>
    </w:lvl>
    <w:lvl w:ilvl="3" w:tplc="3DE605D0">
      <w:numFmt w:val="bullet"/>
      <w:lvlText w:val="•"/>
      <w:lvlJc w:val="left"/>
      <w:pPr>
        <w:ind w:left="1719" w:hanging="100"/>
      </w:pPr>
      <w:rPr>
        <w:rFonts w:hint="default"/>
        <w:lang w:val="kk-KZ" w:eastAsia="kk-KZ" w:bidi="kk-KZ"/>
      </w:rPr>
    </w:lvl>
    <w:lvl w:ilvl="4" w:tplc="496889EA">
      <w:numFmt w:val="bullet"/>
      <w:lvlText w:val="•"/>
      <w:lvlJc w:val="left"/>
      <w:pPr>
        <w:ind w:left="2292" w:hanging="100"/>
      </w:pPr>
      <w:rPr>
        <w:rFonts w:hint="default"/>
        <w:lang w:val="kk-KZ" w:eastAsia="kk-KZ" w:bidi="kk-KZ"/>
      </w:rPr>
    </w:lvl>
    <w:lvl w:ilvl="5" w:tplc="72548DDE">
      <w:numFmt w:val="bullet"/>
      <w:lvlText w:val="•"/>
      <w:lvlJc w:val="left"/>
      <w:pPr>
        <w:ind w:left="2865" w:hanging="100"/>
      </w:pPr>
      <w:rPr>
        <w:rFonts w:hint="default"/>
        <w:lang w:val="kk-KZ" w:eastAsia="kk-KZ" w:bidi="kk-KZ"/>
      </w:rPr>
    </w:lvl>
    <w:lvl w:ilvl="6" w:tplc="25161B30">
      <w:numFmt w:val="bullet"/>
      <w:lvlText w:val="•"/>
      <w:lvlJc w:val="left"/>
      <w:pPr>
        <w:ind w:left="3438" w:hanging="100"/>
      </w:pPr>
      <w:rPr>
        <w:rFonts w:hint="default"/>
        <w:lang w:val="kk-KZ" w:eastAsia="kk-KZ" w:bidi="kk-KZ"/>
      </w:rPr>
    </w:lvl>
    <w:lvl w:ilvl="7" w:tplc="45A407F4">
      <w:numFmt w:val="bullet"/>
      <w:lvlText w:val="•"/>
      <w:lvlJc w:val="left"/>
      <w:pPr>
        <w:ind w:left="4011" w:hanging="100"/>
      </w:pPr>
      <w:rPr>
        <w:rFonts w:hint="default"/>
        <w:lang w:val="kk-KZ" w:eastAsia="kk-KZ" w:bidi="kk-KZ"/>
      </w:rPr>
    </w:lvl>
    <w:lvl w:ilvl="8" w:tplc="77C05C70">
      <w:numFmt w:val="bullet"/>
      <w:lvlText w:val="•"/>
      <w:lvlJc w:val="left"/>
      <w:pPr>
        <w:ind w:left="4584" w:hanging="100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D9"/>
    <w:rsid w:val="0001299E"/>
    <w:rsid w:val="003119B8"/>
    <w:rsid w:val="003C304D"/>
    <w:rsid w:val="005C08F1"/>
    <w:rsid w:val="00783816"/>
    <w:rsid w:val="00CF60D9"/>
    <w:rsid w:val="00E2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A3A4"/>
  <w15:chartTrackingRefBased/>
  <w15:docId w15:val="{B61AE24F-7831-427D-8E63-B71B35E7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5C0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C08F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5C08F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C08F1"/>
    <w:rPr>
      <w:rFonts w:ascii="Cambria" w:eastAsia="Cambria" w:hAnsi="Cambria" w:cs="Cambria"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5C08F1"/>
    <w:pPr>
      <w:widowControl w:val="0"/>
      <w:autoSpaceDE w:val="0"/>
      <w:autoSpaceDN w:val="0"/>
      <w:spacing w:before="14" w:after="0" w:line="240" w:lineRule="auto"/>
      <w:ind w:left="200"/>
    </w:pPr>
    <w:rPr>
      <w:rFonts w:ascii="Calibri" w:eastAsia="Calibri" w:hAnsi="Calibri" w:cs="Calibri"/>
      <w:lang w:val="en-US"/>
    </w:rPr>
  </w:style>
  <w:style w:type="paragraph" w:customStyle="1" w:styleId="31">
    <w:name w:val="Заголовок 31"/>
    <w:basedOn w:val="a"/>
    <w:uiPriority w:val="1"/>
    <w:qFormat/>
    <w:rsid w:val="005C08F1"/>
    <w:pPr>
      <w:widowControl w:val="0"/>
      <w:spacing w:after="0" w:line="240" w:lineRule="auto"/>
      <w:ind w:left="108"/>
      <w:outlineLvl w:val="3"/>
    </w:pPr>
    <w:rPr>
      <w:rFonts w:ascii="SimSun" w:eastAsia="SimSun" w:hAnsi="SimSun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E207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Гос Закуп</dc:creator>
  <cp:keywords/>
  <dc:description/>
  <cp:lastModifiedBy>Нач Гос Закуп</cp:lastModifiedBy>
  <cp:revision>5</cp:revision>
  <cp:lastPrinted>2022-11-24T10:27:00Z</cp:lastPrinted>
  <dcterms:created xsi:type="dcterms:W3CDTF">2022-11-24T07:03:00Z</dcterms:created>
  <dcterms:modified xsi:type="dcterms:W3CDTF">2022-11-24T10:29:00Z</dcterms:modified>
</cp:coreProperties>
</file>