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Приобретение реагентов по скринингу новорожденных</w:t>
      </w:r>
      <w:r w:rsidR="00874E3C" w:rsidRPr="00874E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и беременных для лаборатории меди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ко-</w:t>
      </w:r>
      <w:proofErr w:type="spellStart"/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генети</w:t>
      </w:r>
      <w:proofErr w:type="spellEnd"/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ческой службы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2019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686"/>
        <w:gridCol w:w="1984"/>
        <w:gridCol w:w="1985"/>
        <w:gridCol w:w="1984"/>
      </w:tblGrid>
      <w:tr w:rsidR="00FC4CBA" w:rsidTr="00FC4CBA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FC4CBA" w:rsidRPr="004D0697" w:rsidRDefault="00FC4CBA" w:rsidP="00A746B3">
            <w:pPr>
              <w:ind w:left="-50" w:firstLine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4CBA" w:rsidRPr="00FC4CBA" w:rsidRDefault="00FC4CBA" w:rsidP="00FC4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CBA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FC4CBA" w:rsidRPr="004D0697" w:rsidRDefault="00FC4CBA" w:rsidP="00595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284F31" w:rsidRPr="00415F30" w:rsidTr="00AF2D16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4D0697" w:rsidRDefault="00284F31" w:rsidP="00595875">
            <w:pPr>
              <w:pStyle w:val="a3"/>
              <w:jc w:val="center"/>
            </w:pPr>
            <w:r w:rsidRPr="004D0697"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FC4CBA" w:rsidRDefault="00284F31" w:rsidP="00FC7A30">
            <w:pPr>
              <w:pStyle w:val="a3"/>
              <w:rPr>
                <w:sz w:val="26"/>
                <w:szCs w:val="26"/>
              </w:rPr>
            </w:pPr>
            <w:r w:rsidRPr="00FC4CBA">
              <w:rPr>
                <w:sz w:val="26"/>
                <w:szCs w:val="26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FC4CBA">
              <w:rPr>
                <w:sz w:val="26"/>
                <w:szCs w:val="26"/>
              </w:rPr>
              <w:t>фенилаланина</w:t>
            </w:r>
            <w:proofErr w:type="spellEnd"/>
            <w:r w:rsidRPr="00FC4CBA">
              <w:rPr>
                <w:sz w:val="26"/>
                <w:szCs w:val="26"/>
              </w:rPr>
              <w:t xml:space="preserve"> в образцах крови </w:t>
            </w:r>
            <w:r w:rsidRPr="00FC4CBA">
              <w:rPr>
                <w:sz w:val="26"/>
                <w:szCs w:val="26"/>
                <w:lang w:val="en-US"/>
              </w:rPr>
              <w:t>Neonatal</w:t>
            </w:r>
            <w:r w:rsidRPr="00AE337D">
              <w:rPr>
                <w:sz w:val="26"/>
                <w:szCs w:val="26"/>
              </w:rPr>
              <w:t xml:space="preserve"> </w:t>
            </w:r>
            <w:r w:rsidRPr="00FC4CBA">
              <w:rPr>
                <w:sz w:val="26"/>
                <w:szCs w:val="26"/>
                <w:lang w:val="en-US"/>
              </w:rPr>
              <w:t>Phenylalanine</w:t>
            </w:r>
            <w:r w:rsidRPr="00AE33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kit</w:t>
            </w:r>
            <w:r w:rsidRPr="00AE337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NP</w:t>
            </w:r>
            <w:r w:rsidRPr="00AE337D">
              <w:rPr>
                <w:sz w:val="26"/>
                <w:szCs w:val="26"/>
              </w:rPr>
              <w:t>-1000)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1008C3" w:rsidRDefault="00284F31" w:rsidP="007616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7B38DD" w:rsidRDefault="00284F31" w:rsidP="00771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BF0754" w:rsidRDefault="00284F31" w:rsidP="0072115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9 405 000,00</w:t>
            </w:r>
          </w:p>
        </w:tc>
      </w:tr>
      <w:tr w:rsidR="00284F31" w:rsidRPr="00415F30" w:rsidTr="00AF2D16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4D0697" w:rsidRDefault="00284F31" w:rsidP="00595875">
            <w:pPr>
              <w:pStyle w:val="a3"/>
              <w:jc w:val="center"/>
            </w:pPr>
            <w:r>
              <w:t xml:space="preserve">2.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FC4CBA" w:rsidRDefault="00284F31" w:rsidP="00FC7A30">
            <w:pPr>
              <w:pStyle w:val="a3"/>
              <w:rPr>
                <w:sz w:val="26"/>
                <w:szCs w:val="26"/>
              </w:rPr>
            </w:pPr>
            <w:proofErr w:type="spellStart"/>
            <w:r w:rsidRPr="00FC4CBA">
              <w:rPr>
                <w:sz w:val="26"/>
                <w:szCs w:val="26"/>
              </w:rPr>
              <w:t>Нео-Тиреотропный</w:t>
            </w:r>
            <w:proofErr w:type="spellEnd"/>
            <w:r w:rsidRPr="00FC4CBA">
              <w:rPr>
                <w:sz w:val="26"/>
                <w:szCs w:val="26"/>
              </w:rPr>
              <w:t xml:space="preserve"> гормон с бланками</w:t>
            </w:r>
            <w:r w:rsidRPr="00AE337D">
              <w:rPr>
                <w:sz w:val="26"/>
                <w:szCs w:val="26"/>
              </w:rPr>
              <w:t xml:space="preserve"> </w:t>
            </w:r>
            <w:r w:rsidRPr="00FC4CBA">
              <w:rPr>
                <w:sz w:val="26"/>
                <w:szCs w:val="26"/>
              </w:rPr>
              <w:t>(</w:t>
            </w:r>
            <w:proofErr w:type="spellStart"/>
            <w:r w:rsidRPr="00FC4CBA">
              <w:rPr>
                <w:sz w:val="26"/>
                <w:szCs w:val="26"/>
              </w:rPr>
              <w:t>НеоТТГ</w:t>
            </w:r>
            <w:proofErr w:type="spellEnd"/>
            <w:r w:rsidRPr="00FC4CBA">
              <w:rPr>
                <w:sz w:val="26"/>
                <w:szCs w:val="26"/>
              </w:rPr>
              <w:t xml:space="preserve"> с бланками) </w:t>
            </w:r>
            <w:proofErr w:type="spellStart"/>
            <w:r w:rsidRPr="00FC4CBA">
              <w:rPr>
                <w:sz w:val="26"/>
                <w:szCs w:val="26"/>
              </w:rPr>
              <w:t>АвтоДЕЛФИЯ</w:t>
            </w:r>
            <w:proofErr w:type="spellEnd"/>
            <w:r w:rsidRPr="00FC4CBA">
              <w:rPr>
                <w:sz w:val="26"/>
                <w:szCs w:val="26"/>
              </w:rPr>
              <w:t xml:space="preserve"> (</w:t>
            </w:r>
            <w:proofErr w:type="spellStart"/>
            <w:r w:rsidRPr="00FC4CBA">
              <w:rPr>
                <w:sz w:val="26"/>
                <w:szCs w:val="26"/>
                <w:lang w:val="en-US"/>
              </w:rPr>
              <w:t>AutoDELFIANeonatalhTSH</w:t>
            </w:r>
            <w:proofErr w:type="spellEnd"/>
            <w:r w:rsidRPr="00AE337D">
              <w:rPr>
                <w:sz w:val="26"/>
                <w:szCs w:val="26"/>
              </w:rPr>
              <w:t xml:space="preserve"> </w:t>
            </w:r>
            <w:r w:rsidRPr="00FC4CBA">
              <w:rPr>
                <w:sz w:val="26"/>
                <w:szCs w:val="26"/>
                <w:lang w:val="en-US"/>
              </w:rPr>
              <w:t>with</w:t>
            </w:r>
            <w:r w:rsidRPr="00AE337D">
              <w:rPr>
                <w:sz w:val="26"/>
                <w:szCs w:val="26"/>
              </w:rPr>
              <w:t xml:space="preserve"> </w:t>
            </w:r>
            <w:proofErr w:type="spellStart"/>
            <w:r w:rsidRPr="00FC4CBA">
              <w:rPr>
                <w:sz w:val="26"/>
                <w:szCs w:val="26"/>
                <w:lang w:val="en-US"/>
              </w:rPr>
              <w:t>blancs</w:t>
            </w:r>
            <w:proofErr w:type="spellEnd"/>
            <w:r w:rsidRPr="00FC4CBA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1008C3" w:rsidRDefault="00284F31" w:rsidP="007616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08623A" w:rsidRDefault="00284F31" w:rsidP="007711A0">
            <w:pPr>
              <w:pStyle w:val="a3"/>
              <w:jc w:val="center"/>
              <w:rPr>
                <w:sz w:val="26"/>
                <w:szCs w:val="26"/>
              </w:rPr>
            </w:pPr>
            <w:r w:rsidRPr="0008623A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08623A" w:rsidRDefault="00284F31" w:rsidP="007711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15 448 800,00</w:t>
            </w:r>
          </w:p>
        </w:tc>
      </w:tr>
      <w:tr w:rsidR="00284F31" w:rsidRPr="00415F30" w:rsidTr="0010695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595875">
            <w:pPr>
              <w:pStyle w:val="a3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AE337D" w:rsidRDefault="00284F31" w:rsidP="00FC7A30">
            <w:pPr>
              <w:pStyle w:val="a3"/>
              <w:spacing w:line="240" w:lineRule="auto"/>
              <w:rPr>
                <w:sz w:val="28"/>
                <w:szCs w:val="28"/>
              </w:rPr>
            </w:pPr>
            <w:r w:rsidRPr="00C75660">
              <w:t>Набор</w:t>
            </w:r>
            <w:r w:rsidRPr="00AE337D">
              <w:t xml:space="preserve"> </w:t>
            </w:r>
            <w:r>
              <w:t>диагностических реагентов</w:t>
            </w:r>
            <w:r w:rsidRPr="00C75660">
              <w:t xml:space="preserve"> для количественного определения </w:t>
            </w:r>
            <w:r>
              <w:t>РАРР</w:t>
            </w:r>
            <w:r w:rsidRPr="00C75660">
              <w:t>-</w:t>
            </w:r>
            <w:proofErr w:type="gramStart"/>
            <w:r w:rsidRPr="00C75660">
              <w:t>А</w:t>
            </w:r>
            <w:r>
              <w:t>(</w:t>
            </w:r>
            <w:proofErr w:type="gramEnd"/>
            <w:r>
              <w:t>ассоциированный с беременностью плазменный протеин А)</w:t>
            </w:r>
            <w:r w:rsidRPr="00C75660">
              <w:t xml:space="preserve"> и </w:t>
            </w:r>
            <w:proofErr w:type="spellStart"/>
            <w:r w:rsidRPr="00C75660">
              <w:t>cв</w:t>
            </w:r>
            <w:r>
              <w:t>ободной</w:t>
            </w:r>
            <w:proofErr w:type="spellEnd"/>
            <w:r>
              <w:t xml:space="preserve"> </w:t>
            </w:r>
            <w:proofErr w:type="spellStart"/>
            <w:r w:rsidRPr="00C75660">
              <w:t>бета</w:t>
            </w:r>
            <w:r>
              <w:t>-субъединицы</w:t>
            </w:r>
            <w:proofErr w:type="spellEnd"/>
            <w:r>
              <w:t xml:space="preserve"> </w:t>
            </w:r>
            <w:proofErr w:type="spellStart"/>
            <w:r>
              <w:t>хоринического</w:t>
            </w:r>
            <w:proofErr w:type="spellEnd"/>
            <w:r>
              <w:t xml:space="preserve"> гонадотропина человека (свободная </w:t>
            </w:r>
            <w:proofErr w:type="spellStart"/>
            <w:r>
              <w:t>бета</w:t>
            </w:r>
            <w:r w:rsidRPr="00AE337D">
              <w:t>-</w:t>
            </w:r>
            <w:r w:rsidRPr="00C75660">
              <w:t>ХГЧ</w:t>
            </w:r>
            <w:proofErr w:type="spellEnd"/>
            <w:r>
              <w:t>)</w:t>
            </w:r>
            <w:r w:rsidRPr="00C75660">
              <w:t xml:space="preserve">  в материнской крови</w:t>
            </w:r>
            <w:r>
              <w:t xml:space="preserve">, высушенной на фильтрованной бумаге </w:t>
            </w:r>
            <w:r>
              <w:rPr>
                <w:lang w:val="en-US"/>
              </w:rPr>
              <w:t>DELFIA</w:t>
            </w:r>
            <w:r w:rsidRPr="00AE337D">
              <w:t>/</w:t>
            </w:r>
            <w:r>
              <w:rPr>
                <w:lang w:val="en-US"/>
              </w:rPr>
              <w:t>Auto</w:t>
            </w:r>
            <w:r w:rsidRPr="00C75660">
              <w:t xml:space="preserve"> DELFIA PAPP-A/</w:t>
            </w:r>
            <w:proofErr w:type="spellStart"/>
            <w:r w:rsidRPr="00C75660">
              <w:t>Free</w:t>
            </w:r>
            <w:proofErr w:type="spellEnd"/>
            <w:r w:rsidRPr="00AE337D">
              <w:t xml:space="preserve"> </w:t>
            </w:r>
            <w:proofErr w:type="spellStart"/>
            <w:r w:rsidRPr="00C75660">
              <w:t>hCGb</w:t>
            </w:r>
            <w:proofErr w:type="spellEnd"/>
            <w:r w:rsidRPr="00AE337D">
              <w:t xml:space="preserve"> </w:t>
            </w:r>
            <w:proofErr w:type="spellStart"/>
            <w:r w:rsidRPr="00C75660">
              <w:t>Dual</w:t>
            </w:r>
            <w:proofErr w:type="spellEnd"/>
            <w:r w:rsidRPr="00C75660">
              <w:t xml:space="preserve"> DBS</w:t>
            </w:r>
            <w:r w:rsidRPr="00AE337D">
              <w:t xml:space="preserve"> </w:t>
            </w:r>
            <w:r>
              <w:rPr>
                <w:lang w:val="en-US"/>
              </w:rPr>
              <w:t>kit</w:t>
            </w:r>
            <w:r w:rsidRPr="00AE337D">
              <w:t>(</w:t>
            </w:r>
            <w:r>
              <w:rPr>
                <w:lang w:val="en-US"/>
              </w:rPr>
              <w:t>B</w:t>
            </w:r>
            <w:r w:rsidRPr="00AE337D">
              <w:t>027-105)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1008C3" w:rsidRDefault="00284F31" w:rsidP="007616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7B38DD" w:rsidRDefault="00284F31" w:rsidP="00771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BC6483" w:rsidRDefault="00284F31" w:rsidP="00771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34 136 000,00</w:t>
            </w:r>
          </w:p>
        </w:tc>
      </w:tr>
      <w:tr w:rsidR="00284F31" w:rsidRPr="00415F30" w:rsidTr="002D119E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595875">
            <w:pPr>
              <w:pStyle w:val="a3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1C1BE9" w:rsidRDefault="00284F31" w:rsidP="00FC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4CBA">
              <w:rPr>
                <w:rFonts w:ascii="Times New Roman" w:hAnsi="Times New Roman"/>
                <w:sz w:val="24"/>
                <w:szCs w:val="24"/>
              </w:rPr>
              <w:t>Промывочный</w:t>
            </w:r>
            <w:r w:rsidRPr="001C1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4CBA">
              <w:rPr>
                <w:rFonts w:ascii="Times New Roman" w:hAnsi="Times New Roman"/>
                <w:sz w:val="24"/>
                <w:szCs w:val="24"/>
              </w:rPr>
              <w:t>Буфер</w:t>
            </w:r>
            <w:r w:rsidRPr="001C1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АвтоДЕЛФИЯ</w:t>
            </w:r>
            <w:proofErr w:type="spellEnd"/>
            <w:r w:rsidRPr="001C1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AutoDELFIA</w:t>
            </w:r>
            <w:proofErr w:type="spellEnd"/>
            <w:r w:rsidRPr="001C1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13A8">
              <w:rPr>
                <w:rFonts w:ascii="Times New Roman" w:hAnsi="Times New Roman"/>
                <w:sz w:val="24"/>
                <w:szCs w:val="24"/>
                <w:lang w:val="en-US"/>
              </w:rPr>
              <w:t>WASH</w:t>
            </w:r>
            <w:r w:rsidRPr="001C1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413A8">
              <w:rPr>
                <w:rFonts w:ascii="Times New Roman" w:hAnsi="Times New Roman"/>
                <w:sz w:val="24"/>
                <w:szCs w:val="24"/>
                <w:lang w:val="en-US"/>
              </w:rPr>
              <w:t>Concentrate</w:t>
            </w:r>
            <w:r w:rsidRPr="001C1BE9">
              <w:rPr>
                <w:rFonts w:ascii="Times New Roman" w:hAnsi="Times New Roman"/>
                <w:sz w:val="24"/>
                <w:szCs w:val="24"/>
                <w:lang w:val="en-US"/>
              </w:rPr>
              <w:t>) 8*250</w:t>
            </w:r>
            <w:r w:rsidRPr="00F413A8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4F31" w:rsidRPr="001008C3" w:rsidRDefault="00284F31" w:rsidP="008902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штука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89028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2112AC" w:rsidRDefault="00284F31" w:rsidP="008902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2 674 800,00</w:t>
            </w:r>
          </w:p>
        </w:tc>
      </w:tr>
      <w:tr w:rsidR="00284F31" w:rsidRPr="00415F30" w:rsidTr="00F7199A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595875">
            <w:pPr>
              <w:pStyle w:val="a3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FC4CBA" w:rsidRDefault="00284F31" w:rsidP="00FC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CBA">
              <w:rPr>
                <w:rFonts w:ascii="Times New Roman" w:hAnsi="Times New Roman"/>
                <w:sz w:val="24"/>
                <w:szCs w:val="24"/>
              </w:rPr>
              <w:t xml:space="preserve">Усиливающий раствор </w:t>
            </w:r>
            <w:proofErr w:type="spellStart"/>
            <w:r w:rsidRPr="00FC4CBA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ДЕЛФИЯ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AutoDELFIA</w:t>
            </w:r>
            <w:proofErr w:type="spellEnd"/>
            <w:r w:rsidRPr="00FC4CBA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nhancement</w:t>
            </w:r>
            <w:proofErr w:type="spellEnd"/>
            <w:r w:rsidRPr="00FC4CB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olution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C4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8*</w:t>
            </w:r>
            <w:r w:rsidRPr="00FC4CBA">
              <w:rPr>
                <w:rFonts w:ascii="Times New Roman" w:hAnsi="Times New Roman"/>
                <w:sz w:val="24"/>
                <w:szCs w:val="24"/>
              </w:rPr>
              <w:t>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4F31" w:rsidRPr="001008C3" w:rsidRDefault="00284F31" w:rsidP="008902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штука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89028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C72D87" w:rsidRDefault="00284F31" w:rsidP="0089028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4 358 400,00</w:t>
            </w:r>
          </w:p>
        </w:tc>
      </w:tr>
      <w:tr w:rsidR="00284F31" w:rsidRPr="00415F30" w:rsidTr="00FD7916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595875">
            <w:pPr>
              <w:pStyle w:val="a3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FC4CBA" w:rsidRDefault="00284F31" w:rsidP="00FC7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CBA">
              <w:rPr>
                <w:rFonts w:ascii="Times New Roman" w:hAnsi="Times New Roman"/>
                <w:sz w:val="24"/>
                <w:szCs w:val="24"/>
                <w:lang w:val="en-US"/>
              </w:rPr>
              <w:t>PerkinElmer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226 Б</w:t>
            </w:r>
            <w:r w:rsidRPr="00FC4CBA">
              <w:rPr>
                <w:rFonts w:ascii="Times New Roman" w:hAnsi="Times New Roman"/>
                <w:sz w:val="24"/>
                <w:szCs w:val="24"/>
              </w:rPr>
              <w:t xml:space="preserve">умага для проб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4F31" w:rsidRPr="001008C3" w:rsidRDefault="00284F31" w:rsidP="008902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упаковка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89028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B20249" w:rsidRDefault="00284F31" w:rsidP="008902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10 757 000,00</w:t>
            </w:r>
          </w:p>
        </w:tc>
      </w:tr>
      <w:tr w:rsidR="00284F31" w:rsidRPr="00415F30" w:rsidTr="0010695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595875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AD7090" w:rsidRDefault="00284F31" w:rsidP="00FC7A30">
            <w:pPr>
              <w:pStyle w:val="a3"/>
            </w:pPr>
            <w:r w:rsidRPr="00AD7090">
              <w:rPr>
                <w:rFonts w:eastAsiaTheme="minorHAnsi"/>
                <w:lang w:val="en-US" w:eastAsia="en-US"/>
              </w:rPr>
              <w:t>FISH</w:t>
            </w:r>
            <w:r w:rsidRPr="00AD7090">
              <w:rPr>
                <w:rFonts w:eastAsiaTheme="minorHAnsi"/>
                <w:lang w:eastAsia="en-US"/>
              </w:rPr>
              <w:t xml:space="preserve"> </w:t>
            </w:r>
            <w:r w:rsidRPr="00AD7090">
              <w:rPr>
                <w:rFonts w:eastAsiaTheme="minorHAnsi"/>
                <w:lang w:val="en-US" w:eastAsia="en-US"/>
              </w:rPr>
              <w:t>Pretreatment</w:t>
            </w:r>
            <w:r w:rsidRPr="00AD7090">
              <w:rPr>
                <w:rFonts w:eastAsiaTheme="minorHAnsi"/>
                <w:lang w:eastAsia="en-US"/>
              </w:rPr>
              <w:t xml:space="preserve"> </w:t>
            </w:r>
            <w:r w:rsidRPr="00AD7090">
              <w:rPr>
                <w:rFonts w:eastAsiaTheme="minorHAnsi"/>
                <w:lang w:val="en-US" w:eastAsia="en-US"/>
              </w:rPr>
              <w:t>Reagent</w:t>
            </w:r>
            <w:r w:rsidRPr="00AD7090">
              <w:rPr>
                <w:rFonts w:eastAsiaTheme="minorHAnsi"/>
                <w:lang w:eastAsia="en-US"/>
              </w:rPr>
              <w:t xml:space="preserve"> </w:t>
            </w:r>
            <w:r w:rsidRPr="00AD7090">
              <w:rPr>
                <w:rFonts w:eastAsiaTheme="minorHAnsi"/>
                <w:lang w:val="en-US" w:eastAsia="en-US"/>
              </w:rPr>
              <w:t>Kit</w:t>
            </w:r>
            <w:r w:rsidRPr="00AD7090">
              <w:rPr>
                <w:rFonts w:eastAsiaTheme="minorHAnsi"/>
                <w:lang w:eastAsia="en-US"/>
              </w:rPr>
              <w:t xml:space="preserve"> - реагенты для подготовки цитологических препаратов- 5 </w:t>
            </w:r>
            <w:proofErr w:type="spellStart"/>
            <w:r w:rsidRPr="00AD7090">
              <w:rPr>
                <w:rFonts w:eastAsiaTheme="minorHAnsi"/>
                <w:lang w:eastAsia="en-US"/>
              </w:rPr>
              <w:t>х</w:t>
            </w:r>
            <w:proofErr w:type="spellEnd"/>
            <w:r w:rsidRPr="00AD7090">
              <w:rPr>
                <w:rFonts w:eastAsiaTheme="minorHAnsi"/>
                <w:lang w:eastAsia="en-US"/>
              </w:rPr>
              <w:t xml:space="preserve"> 4 стекла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1008C3" w:rsidRDefault="00284F31" w:rsidP="0076161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Pr="007B38DD" w:rsidRDefault="00284F31" w:rsidP="00771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BC6483" w:rsidRDefault="00284F31" w:rsidP="007711A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2 552 000,00</w:t>
            </w:r>
          </w:p>
        </w:tc>
      </w:tr>
      <w:tr w:rsidR="00284F31" w:rsidRPr="00415F30" w:rsidTr="0010695F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595875">
            <w:pPr>
              <w:pStyle w:val="a3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F31" w:rsidRPr="00AD7090" w:rsidRDefault="00284F31" w:rsidP="00FC7A30">
            <w:pPr>
              <w:pStyle w:val="a3"/>
              <w:rPr>
                <w:rFonts w:eastAsiaTheme="minorHAnsi"/>
                <w:lang w:eastAsia="en-US"/>
              </w:rPr>
            </w:pPr>
            <w:proofErr w:type="spellStart"/>
            <w:r w:rsidRPr="00AD7090">
              <w:rPr>
                <w:rFonts w:cs="Tahoma"/>
                <w:iCs/>
                <w:lang w:val="en-US"/>
              </w:rPr>
              <w:t>AneuVysion</w:t>
            </w:r>
            <w:proofErr w:type="spellEnd"/>
            <w:r w:rsidRPr="00AD7090">
              <w:rPr>
                <w:rFonts w:cs="Tahoma"/>
                <w:iCs/>
                <w:lang w:val="kk-KZ"/>
              </w:rPr>
              <w:t xml:space="preserve">ДНК зонды на хромосомы </w:t>
            </w:r>
            <w:r w:rsidRPr="00AD7090">
              <w:rPr>
                <w:rFonts w:cs="Tahoma"/>
                <w:iCs/>
              </w:rPr>
              <w:t>(</w:t>
            </w:r>
            <w:r w:rsidRPr="00AD7090">
              <w:rPr>
                <w:rFonts w:cs="Tahoma"/>
                <w:iCs/>
                <w:lang w:val="kk-KZ"/>
              </w:rPr>
              <w:t>13,18,21,</w:t>
            </w:r>
            <w:r w:rsidRPr="00AD7090">
              <w:rPr>
                <w:rFonts w:cs="Tahoma"/>
                <w:iCs/>
                <w:lang w:val="en-US"/>
              </w:rPr>
              <w:t>X</w:t>
            </w:r>
            <w:r w:rsidRPr="00AD7090">
              <w:rPr>
                <w:rFonts w:cs="Tahoma"/>
                <w:iCs/>
              </w:rPr>
              <w:t>,</w:t>
            </w:r>
            <w:r w:rsidRPr="00AD7090">
              <w:rPr>
                <w:rFonts w:cs="Tahoma"/>
                <w:iCs/>
                <w:lang w:val="en-US"/>
              </w:rPr>
              <w:t>Y</w:t>
            </w:r>
            <w:r w:rsidRPr="00AD7090">
              <w:rPr>
                <w:rFonts w:cs="Tahoma"/>
                <w:iCs/>
              </w:rPr>
              <w:t>) на 30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84F31" w:rsidRPr="001008C3" w:rsidRDefault="00284F31" w:rsidP="00741C1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</w:tcPr>
          <w:p w:rsidR="00284F31" w:rsidRDefault="00284F31" w:rsidP="007711A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84F31" w:rsidRPr="00BC6483" w:rsidRDefault="00284F31" w:rsidP="007711A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4 268 000,00</w:t>
            </w:r>
          </w:p>
        </w:tc>
      </w:tr>
      <w:tr w:rsidR="00FC4CBA" w:rsidRPr="00FC4CBA" w:rsidTr="00CC7FEE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C4CBA" w:rsidRPr="00FC4CBA" w:rsidRDefault="00FC4CBA" w:rsidP="00595875">
            <w:pPr>
              <w:pStyle w:val="a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C4CBA" w:rsidRPr="00FC4CBA" w:rsidRDefault="00FC4CBA" w:rsidP="00761614">
            <w:pPr>
              <w:jc w:val="center"/>
              <w:rPr>
                <w:b/>
                <w:snapToGrid w:val="0"/>
              </w:rPr>
            </w:pPr>
            <w:r w:rsidRPr="00FC4CBA">
              <w:rPr>
                <w:b/>
                <w:snapToGrid w:val="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FC4CBA" w:rsidRDefault="00FC4CBA" w:rsidP="00741C1F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FC4CBA" w:rsidRDefault="00FC4CBA" w:rsidP="00741C1F">
            <w:pPr>
              <w:jc w:val="center"/>
              <w:rPr>
                <w:b/>
                <w:snapToGrid w:val="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BA" w:rsidRPr="002740A2" w:rsidRDefault="008C454A" w:rsidP="008C454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83</w:t>
            </w:r>
            <w:r w:rsidR="00D438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60</w:t>
            </w:r>
            <w:r w:rsidR="007211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D438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211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  <w:r w:rsidR="00EF7E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00</w:t>
            </w:r>
            <w:r w:rsidR="00FC4C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8434C4" w:rsidRPr="00B906D5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4D069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EF7EAB">
        <w:rPr>
          <w:b/>
          <w:lang w:val="kk-KZ"/>
        </w:rPr>
        <w:t>8</w:t>
      </w:r>
      <w:r w:rsidR="008C454A">
        <w:rPr>
          <w:b/>
          <w:lang w:val="kk-KZ"/>
        </w:rPr>
        <w:t>3</w:t>
      </w:r>
      <w:r w:rsidR="00D43854">
        <w:rPr>
          <w:b/>
          <w:lang w:val="kk-KZ"/>
        </w:rPr>
        <w:t> </w:t>
      </w:r>
      <w:r w:rsidR="008C454A">
        <w:rPr>
          <w:b/>
          <w:lang w:val="kk-KZ"/>
        </w:rPr>
        <w:t>60</w:t>
      </w:r>
      <w:r w:rsidR="00721159">
        <w:rPr>
          <w:b/>
          <w:lang w:val="kk-KZ"/>
        </w:rPr>
        <w:t>0</w:t>
      </w:r>
      <w:r w:rsidR="00D43854">
        <w:rPr>
          <w:b/>
          <w:lang w:val="kk-KZ"/>
        </w:rPr>
        <w:t xml:space="preserve"> </w:t>
      </w:r>
      <w:r w:rsidR="00721159">
        <w:rPr>
          <w:b/>
          <w:lang w:val="kk-KZ"/>
        </w:rPr>
        <w:t>0</w:t>
      </w:r>
      <w:r w:rsidR="00EF7EAB">
        <w:rPr>
          <w:b/>
          <w:lang w:val="kk-KZ"/>
        </w:rPr>
        <w:t>00</w:t>
      </w:r>
      <w:r w:rsidR="00FC4CBA" w:rsidRPr="00FC4CBA">
        <w:rPr>
          <w:b/>
        </w:rPr>
        <w:t xml:space="preserve">,00 </w:t>
      </w:r>
      <w:r w:rsidRPr="00FC4CBA">
        <w:rPr>
          <w:rFonts w:ascii="Times New Roman" w:hAnsi="Times New Roman"/>
          <w:b/>
          <w:bCs/>
          <w:i/>
          <w:sz w:val="24"/>
          <w:szCs w:val="24"/>
        </w:rPr>
        <w:t>(</w:t>
      </w:r>
      <w:r w:rsidR="00FC4CBA" w:rsidRPr="00FC4CBA">
        <w:rPr>
          <w:rFonts w:ascii="Times New Roman" w:hAnsi="Times New Roman"/>
          <w:b/>
          <w:bCs/>
          <w:i/>
          <w:sz w:val="24"/>
          <w:szCs w:val="24"/>
        </w:rPr>
        <w:t xml:space="preserve">Восемьдесят </w:t>
      </w:r>
      <w:r w:rsidR="008C454A">
        <w:rPr>
          <w:rFonts w:ascii="Times New Roman" w:hAnsi="Times New Roman"/>
          <w:b/>
          <w:bCs/>
          <w:i/>
          <w:sz w:val="24"/>
          <w:szCs w:val="24"/>
          <w:lang w:val="kk-KZ"/>
        </w:rPr>
        <w:t>три</w:t>
      </w:r>
      <w:r w:rsidR="00FC4CBA" w:rsidRPr="00FC4CBA">
        <w:rPr>
          <w:rFonts w:ascii="Times New Roman" w:hAnsi="Times New Roman"/>
          <w:b/>
          <w:bCs/>
          <w:i/>
          <w:sz w:val="24"/>
          <w:szCs w:val="24"/>
        </w:rPr>
        <w:t xml:space="preserve"> миллион</w:t>
      </w:r>
      <w:r w:rsidR="008C454A">
        <w:rPr>
          <w:rFonts w:ascii="Times New Roman" w:hAnsi="Times New Roman"/>
          <w:b/>
          <w:bCs/>
          <w:i/>
          <w:sz w:val="24"/>
          <w:szCs w:val="24"/>
        </w:rPr>
        <w:t xml:space="preserve">а </w:t>
      </w:r>
      <w:r w:rsidR="00D43854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 w:rsidR="008C454A">
        <w:rPr>
          <w:rFonts w:ascii="Times New Roman" w:hAnsi="Times New Roman"/>
          <w:b/>
          <w:bCs/>
          <w:i/>
          <w:sz w:val="24"/>
          <w:szCs w:val="24"/>
          <w:lang w:val="kk-KZ"/>
        </w:rPr>
        <w:t>шестьсот</w:t>
      </w:r>
      <w:r w:rsidR="00FC4CBA" w:rsidRPr="00FC4CBA">
        <w:rPr>
          <w:rFonts w:ascii="Times New Roman" w:hAnsi="Times New Roman"/>
          <w:b/>
          <w:bCs/>
          <w:i/>
          <w:sz w:val="24"/>
          <w:szCs w:val="24"/>
        </w:rPr>
        <w:t xml:space="preserve"> тысяч</w:t>
      </w:r>
      <w:r w:rsidRPr="00FC4CBA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C4CBA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proofErr w:type="gramStart"/>
      <w:r w:rsidR="00721159" w:rsidRPr="004D0697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721159" w:rsidRPr="004D0697">
        <w:rPr>
          <w:rFonts w:ascii="Times New Roman" w:hAnsi="Times New Roman"/>
          <w:sz w:val="24"/>
          <w:szCs w:val="24"/>
        </w:rPr>
        <w:t xml:space="preserve">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>по 0</w:t>
      </w:r>
      <w:r w:rsidR="00721159">
        <w:rPr>
          <w:rFonts w:ascii="Times New Roman" w:hAnsi="Times New Roman"/>
          <w:sz w:val="24"/>
          <w:szCs w:val="24"/>
          <w:lang w:val="kk-KZ"/>
        </w:rPr>
        <w:t>9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января </w:t>
      </w:r>
      <w:r w:rsidRPr="00EF7EAB">
        <w:rPr>
          <w:rFonts w:ascii="Times New Roman" w:hAnsi="Times New Roman"/>
          <w:sz w:val="24"/>
          <w:szCs w:val="24"/>
        </w:rPr>
        <w:t>201</w:t>
      </w:r>
      <w:r w:rsidR="004B61B8" w:rsidRPr="00EF7EAB">
        <w:rPr>
          <w:rFonts w:ascii="Times New Roman" w:hAnsi="Times New Roman"/>
          <w:sz w:val="24"/>
          <w:szCs w:val="24"/>
        </w:rPr>
        <w:t xml:space="preserve">9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proofErr w:type="gram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proofErr w:type="gram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proofErr w:type="gram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proofErr w:type="gram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C475CD" w:rsidRPr="00721159">
        <w:rPr>
          <w:rFonts w:ascii="Times New Roman" w:hAnsi="Times New Roman"/>
          <w:sz w:val="24"/>
          <w:szCs w:val="24"/>
        </w:rPr>
        <w:t>0</w:t>
      </w:r>
      <w:r w:rsidR="00721159" w:rsidRPr="00721159">
        <w:rPr>
          <w:rFonts w:ascii="Times New Roman" w:hAnsi="Times New Roman"/>
          <w:sz w:val="24"/>
          <w:szCs w:val="24"/>
        </w:rPr>
        <w:t>9</w:t>
      </w:r>
      <w:r w:rsidR="00C475CD" w:rsidRPr="00721159">
        <w:rPr>
          <w:rFonts w:ascii="Times New Roman" w:hAnsi="Times New Roman"/>
          <w:sz w:val="24"/>
          <w:szCs w:val="24"/>
        </w:rPr>
        <w:t xml:space="preserve"> января </w:t>
      </w:r>
      <w:r w:rsidRPr="00721159">
        <w:rPr>
          <w:rFonts w:ascii="Times New Roman" w:hAnsi="Times New Roman"/>
          <w:sz w:val="24"/>
          <w:szCs w:val="24"/>
        </w:rPr>
        <w:t>201</w:t>
      </w:r>
      <w:r w:rsidR="004B61B8" w:rsidRPr="00721159">
        <w:rPr>
          <w:rFonts w:ascii="Times New Roman" w:hAnsi="Times New Roman"/>
          <w:sz w:val="24"/>
          <w:szCs w:val="24"/>
        </w:rPr>
        <w:t>9</w:t>
      </w:r>
      <w:r w:rsidRPr="00721159">
        <w:rPr>
          <w:rFonts w:ascii="Times New Roman" w:hAnsi="Times New Roman"/>
          <w:sz w:val="24"/>
          <w:szCs w:val="24"/>
        </w:rPr>
        <w:t xml:space="preserve"> года до 13.00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C475CD" w:rsidRPr="00721159">
        <w:rPr>
          <w:rFonts w:ascii="Times New Roman" w:hAnsi="Times New Roman"/>
          <w:sz w:val="24"/>
          <w:szCs w:val="24"/>
        </w:rPr>
        <w:t>0</w:t>
      </w:r>
      <w:r w:rsidR="00721159" w:rsidRPr="00721159">
        <w:rPr>
          <w:rFonts w:ascii="Times New Roman" w:hAnsi="Times New Roman"/>
          <w:sz w:val="24"/>
          <w:szCs w:val="24"/>
        </w:rPr>
        <w:t>9</w:t>
      </w:r>
      <w:r w:rsidR="00C475CD" w:rsidRPr="00721159">
        <w:rPr>
          <w:rFonts w:ascii="Times New Roman" w:hAnsi="Times New Roman"/>
          <w:sz w:val="24"/>
          <w:szCs w:val="24"/>
        </w:rPr>
        <w:t xml:space="preserve"> января </w:t>
      </w:r>
      <w:r w:rsidRPr="00721159">
        <w:rPr>
          <w:rFonts w:ascii="Times New Roman" w:hAnsi="Times New Roman"/>
          <w:sz w:val="24"/>
          <w:szCs w:val="24"/>
        </w:rPr>
        <w:t xml:space="preserve"> 201</w:t>
      </w:r>
      <w:r w:rsidR="004B61B8" w:rsidRPr="00721159">
        <w:rPr>
          <w:rFonts w:ascii="Times New Roman" w:hAnsi="Times New Roman"/>
          <w:sz w:val="24"/>
          <w:szCs w:val="24"/>
        </w:rPr>
        <w:t xml:space="preserve">9 </w:t>
      </w:r>
      <w:r w:rsidRPr="00721159">
        <w:rPr>
          <w:rFonts w:ascii="Times New Roman" w:hAnsi="Times New Roman"/>
          <w:sz w:val="24"/>
          <w:szCs w:val="24"/>
        </w:rPr>
        <w:t>года в 15:00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4B61B8">
        <w:rPr>
          <w:rFonts w:ascii="Times New Roman" w:hAnsi="Times New Roman"/>
          <w:sz w:val="24"/>
          <w:szCs w:val="24"/>
        </w:rPr>
        <w:t>Бекбауова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1B8">
        <w:rPr>
          <w:rFonts w:ascii="Times New Roman" w:hAnsi="Times New Roman"/>
          <w:sz w:val="24"/>
          <w:szCs w:val="24"/>
        </w:rPr>
        <w:t>Раушан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61B8" w:rsidRDefault="008434C4" w:rsidP="006F6595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C4"/>
    <w:rsid w:val="00101347"/>
    <w:rsid w:val="001D3EEC"/>
    <w:rsid w:val="001E022C"/>
    <w:rsid w:val="001F11E1"/>
    <w:rsid w:val="00284F31"/>
    <w:rsid w:val="003109B3"/>
    <w:rsid w:val="003E2ECF"/>
    <w:rsid w:val="00415F30"/>
    <w:rsid w:val="004451A7"/>
    <w:rsid w:val="004815F1"/>
    <w:rsid w:val="004B61B8"/>
    <w:rsid w:val="00595097"/>
    <w:rsid w:val="005C29C1"/>
    <w:rsid w:val="005E5506"/>
    <w:rsid w:val="00687FF5"/>
    <w:rsid w:val="006F6595"/>
    <w:rsid w:val="00715E8D"/>
    <w:rsid w:val="00721159"/>
    <w:rsid w:val="00741C1F"/>
    <w:rsid w:val="00757FAE"/>
    <w:rsid w:val="00771E01"/>
    <w:rsid w:val="00793675"/>
    <w:rsid w:val="00832972"/>
    <w:rsid w:val="008434C4"/>
    <w:rsid w:val="00874E3C"/>
    <w:rsid w:val="008C454A"/>
    <w:rsid w:val="00934E89"/>
    <w:rsid w:val="009C3456"/>
    <w:rsid w:val="00A4257A"/>
    <w:rsid w:val="00A746B3"/>
    <w:rsid w:val="00A90F56"/>
    <w:rsid w:val="00AA66C8"/>
    <w:rsid w:val="00AB712B"/>
    <w:rsid w:val="00AE337D"/>
    <w:rsid w:val="00B10A73"/>
    <w:rsid w:val="00C475CD"/>
    <w:rsid w:val="00C75660"/>
    <w:rsid w:val="00CC37E3"/>
    <w:rsid w:val="00D43854"/>
    <w:rsid w:val="00E10E80"/>
    <w:rsid w:val="00E41A33"/>
    <w:rsid w:val="00EF1B91"/>
    <w:rsid w:val="00EF7EAB"/>
    <w:rsid w:val="00F17D7A"/>
    <w:rsid w:val="00F211D9"/>
    <w:rsid w:val="00F413A8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zameconom</cp:lastModifiedBy>
  <cp:revision>20</cp:revision>
  <cp:lastPrinted>2018-12-19T07:08:00Z</cp:lastPrinted>
  <dcterms:created xsi:type="dcterms:W3CDTF">2018-12-13T10:31:00Z</dcterms:created>
  <dcterms:modified xsi:type="dcterms:W3CDTF">2018-12-19T09:15:00Z</dcterms:modified>
</cp:coreProperties>
</file>